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17F27" w14:textId="683784C2" w:rsidR="00D0574D" w:rsidRDefault="00D0574D" w:rsidP="00E73CC7">
      <w:pPr>
        <w:autoSpaceDE w:val="0"/>
        <w:autoSpaceDN w:val="0"/>
        <w:adjustRightInd w:val="0"/>
        <w:spacing w:beforeLines="50" w:before="156" w:afterLines="50" w:after="156"/>
        <w:jc w:val="center"/>
        <w:rPr>
          <w:rFonts w:ascii="黑体" w:eastAsia="黑体" w:hAnsi="黑体" w:cs="Consolas"/>
          <w:color w:val="000000"/>
          <w:kern w:val="0"/>
          <w:sz w:val="36"/>
          <w:szCs w:val="36"/>
        </w:rPr>
      </w:pPr>
      <w:r w:rsidRPr="00F50779">
        <w:rPr>
          <w:rFonts w:ascii="黑体" w:eastAsia="黑体" w:hAnsi="黑体" w:cs="Consolas" w:hint="eastAsia"/>
          <w:color w:val="000000"/>
          <w:kern w:val="0"/>
          <w:sz w:val="36"/>
          <w:szCs w:val="36"/>
        </w:rPr>
        <w:t>方易</w:t>
      </w:r>
      <w:proofErr w:type="gramStart"/>
      <w:r w:rsidR="00F50779">
        <w:rPr>
          <w:rFonts w:ascii="黑体" w:eastAsia="黑体" w:hAnsi="黑体" w:cs="Consolas" w:hint="eastAsia"/>
          <w:color w:val="000000"/>
          <w:kern w:val="0"/>
          <w:sz w:val="36"/>
          <w:szCs w:val="36"/>
        </w:rPr>
        <w:t>医</w:t>
      </w:r>
      <w:proofErr w:type="gramEnd"/>
      <w:r w:rsidR="00F50779">
        <w:rPr>
          <w:rFonts w:ascii="黑体" w:eastAsia="黑体" w:hAnsi="黑体" w:cs="Consolas" w:hint="eastAsia"/>
          <w:color w:val="000000"/>
          <w:kern w:val="0"/>
          <w:sz w:val="36"/>
          <w:szCs w:val="36"/>
        </w:rPr>
        <w:t>保</w:t>
      </w:r>
      <w:r w:rsidRPr="00F50779">
        <w:rPr>
          <w:rFonts w:ascii="黑体" w:eastAsia="黑体" w:hAnsi="黑体" w:cs="Consolas" w:hint="eastAsia"/>
          <w:color w:val="000000"/>
          <w:kern w:val="0"/>
          <w:sz w:val="36"/>
          <w:szCs w:val="36"/>
        </w:rPr>
        <w:t>D</w:t>
      </w:r>
      <w:r w:rsidRPr="00F50779">
        <w:rPr>
          <w:rFonts w:ascii="黑体" w:eastAsia="黑体" w:hAnsi="黑体" w:cs="Consolas"/>
          <w:color w:val="000000"/>
          <w:kern w:val="0"/>
          <w:sz w:val="36"/>
          <w:szCs w:val="36"/>
        </w:rPr>
        <w:t>RG</w:t>
      </w:r>
      <w:r w:rsidRPr="00F50779">
        <w:rPr>
          <w:rFonts w:ascii="黑体" w:eastAsia="黑体" w:hAnsi="黑体" w:cs="Consolas" w:hint="eastAsia"/>
          <w:color w:val="000000"/>
          <w:kern w:val="0"/>
          <w:sz w:val="36"/>
          <w:szCs w:val="36"/>
        </w:rPr>
        <w:t>管理系统</w:t>
      </w:r>
      <w:r w:rsidR="001E3484">
        <w:rPr>
          <w:rFonts w:ascii="黑体" w:eastAsia="黑体" w:hAnsi="黑体" w:cs="Consolas" w:hint="eastAsia"/>
          <w:color w:val="000000"/>
          <w:kern w:val="0"/>
          <w:sz w:val="36"/>
          <w:szCs w:val="36"/>
        </w:rPr>
        <w:t xml:space="preserve"> </w:t>
      </w:r>
      <w:r w:rsidR="001E3484">
        <w:rPr>
          <w:rFonts w:ascii="黑体" w:eastAsia="黑体" w:hAnsi="黑体" w:cs="Consolas"/>
          <w:color w:val="000000"/>
          <w:kern w:val="0"/>
          <w:sz w:val="36"/>
          <w:szCs w:val="36"/>
        </w:rPr>
        <w:t xml:space="preserve"> </w:t>
      </w:r>
      <w:r w:rsidR="00F50779" w:rsidRPr="00F50779">
        <w:rPr>
          <w:rFonts w:ascii="黑体" w:eastAsia="黑体" w:hAnsi="黑体" w:cs="Consolas" w:hint="eastAsia"/>
          <w:color w:val="000000"/>
          <w:kern w:val="0"/>
          <w:sz w:val="36"/>
          <w:szCs w:val="36"/>
        </w:rPr>
        <w:t>简介</w:t>
      </w:r>
    </w:p>
    <w:p w14:paraId="69EFC233" w14:textId="77777777" w:rsidR="00B3493E" w:rsidRDefault="00B3493E" w:rsidP="00F50779">
      <w:pPr>
        <w:autoSpaceDE w:val="0"/>
        <w:autoSpaceDN w:val="0"/>
        <w:adjustRightInd w:val="0"/>
        <w:jc w:val="center"/>
        <w:rPr>
          <w:rFonts w:ascii="黑体" w:eastAsia="黑体" w:hAnsi="黑体" w:cs="Consolas"/>
          <w:color w:val="000000"/>
          <w:kern w:val="0"/>
          <w:sz w:val="36"/>
          <w:szCs w:val="36"/>
        </w:rPr>
      </w:pPr>
    </w:p>
    <w:p w14:paraId="42FBAA64" w14:textId="58556409" w:rsidR="00521148" w:rsidRPr="006E0F40" w:rsidRDefault="00D35520" w:rsidP="00942150">
      <w:pPr>
        <w:autoSpaceDE w:val="0"/>
        <w:autoSpaceDN w:val="0"/>
        <w:adjustRightInd w:val="0"/>
        <w:spacing w:line="288" w:lineRule="auto"/>
        <w:jc w:val="left"/>
        <w:rPr>
          <w:rFonts w:ascii="宋体" w:eastAsia="宋体" w:hAnsi="宋体" w:cs="Consolas"/>
          <w:b/>
          <w:bCs/>
          <w:color w:val="000000"/>
          <w:kern w:val="0"/>
          <w:sz w:val="24"/>
          <w:szCs w:val="24"/>
        </w:rPr>
      </w:pPr>
      <w:r w:rsidRPr="006E0F40">
        <w:rPr>
          <w:rFonts w:ascii="宋体" w:eastAsia="宋体" w:hAnsi="宋体" w:cs="Consolas" w:hint="eastAsia"/>
          <w:b/>
          <w:bCs/>
          <w:color w:val="000000"/>
          <w:kern w:val="0"/>
          <w:sz w:val="24"/>
          <w:szCs w:val="24"/>
        </w:rPr>
        <w:t>开发主要遵循的</w:t>
      </w:r>
      <w:r w:rsidR="00183BA7" w:rsidRPr="006E0F40">
        <w:rPr>
          <w:rFonts w:ascii="宋体" w:eastAsia="宋体" w:hAnsi="宋体" w:cs="Consolas" w:hint="eastAsia"/>
          <w:b/>
          <w:bCs/>
          <w:color w:val="000000"/>
          <w:kern w:val="0"/>
          <w:sz w:val="24"/>
          <w:szCs w:val="24"/>
        </w:rPr>
        <w:t>标准</w:t>
      </w:r>
      <w:r w:rsidRPr="006E0F40">
        <w:rPr>
          <w:rFonts w:ascii="宋体" w:eastAsia="宋体" w:hAnsi="宋体" w:cs="Consolas" w:hint="eastAsia"/>
          <w:b/>
          <w:bCs/>
          <w:color w:val="000000"/>
          <w:kern w:val="0"/>
          <w:sz w:val="24"/>
          <w:szCs w:val="24"/>
        </w:rPr>
        <w:t>或文件</w:t>
      </w:r>
      <w:r w:rsidR="00521148" w:rsidRPr="006E0F40">
        <w:rPr>
          <w:rFonts w:ascii="宋体" w:eastAsia="宋体" w:hAnsi="宋体" w:cs="Consolas" w:hint="eastAsia"/>
          <w:b/>
          <w:bCs/>
          <w:color w:val="000000"/>
          <w:kern w:val="0"/>
          <w:sz w:val="24"/>
          <w:szCs w:val="24"/>
        </w:rPr>
        <w:t>：</w:t>
      </w:r>
    </w:p>
    <w:p w14:paraId="3280E6F7" w14:textId="560969AF" w:rsidR="009726B8" w:rsidRPr="009114AA" w:rsidRDefault="009726B8"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9114AA">
        <w:rPr>
          <w:rFonts w:ascii="宋体" w:eastAsia="宋体" w:hAnsi="宋体" w:cs="Consolas" w:hint="eastAsia"/>
          <w:color w:val="000000"/>
          <w:kern w:val="0"/>
          <w:szCs w:val="21"/>
        </w:rPr>
        <w:t>D</w:t>
      </w:r>
      <w:r w:rsidRPr="009114AA">
        <w:rPr>
          <w:rFonts w:ascii="宋体" w:eastAsia="宋体" w:hAnsi="宋体" w:cs="Consolas"/>
          <w:color w:val="000000"/>
          <w:kern w:val="0"/>
          <w:szCs w:val="21"/>
        </w:rPr>
        <w:t>RG</w:t>
      </w:r>
      <w:r w:rsidR="00183BA7" w:rsidRPr="009114AA">
        <w:rPr>
          <w:rFonts w:ascii="宋体" w:eastAsia="宋体" w:hAnsi="宋体" w:cs="Consolas" w:hint="eastAsia"/>
          <w:color w:val="000000"/>
          <w:kern w:val="0"/>
          <w:szCs w:val="21"/>
        </w:rPr>
        <w:t>分组</w:t>
      </w:r>
      <w:r w:rsidRPr="009114AA">
        <w:rPr>
          <w:rFonts w:ascii="宋体" w:eastAsia="宋体" w:hAnsi="宋体" w:cs="Consolas" w:hint="eastAsia"/>
          <w:color w:val="000000"/>
          <w:kern w:val="0"/>
          <w:szCs w:val="21"/>
        </w:rPr>
        <w:t>标准：国家医疗保障疾病诊断相关分组(CHS-DRG)分组方案（1.1版）——基于</w:t>
      </w:r>
      <w:proofErr w:type="gramStart"/>
      <w:r w:rsidRPr="009114AA">
        <w:rPr>
          <w:rFonts w:ascii="宋体" w:eastAsia="宋体" w:hAnsi="宋体" w:cs="Consolas" w:hint="eastAsia"/>
          <w:color w:val="000000"/>
          <w:kern w:val="0"/>
          <w:szCs w:val="21"/>
        </w:rPr>
        <w:t>医</w:t>
      </w:r>
      <w:proofErr w:type="gramEnd"/>
      <w:r w:rsidRPr="009114AA">
        <w:rPr>
          <w:rFonts w:ascii="宋体" w:eastAsia="宋体" w:hAnsi="宋体" w:cs="Consolas" w:hint="eastAsia"/>
          <w:color w:val="000000"/>
          <w:kern w:val="0"/>
          <w:szCs w:val="21"/>
        </w:rPr>
        <w:t>保疾病诊断和手术操作分类与代码</w:t>
      </w:r>
      <w:r w:rsidRPr="009114AA">
        <w:rPr>
          <w:rFonts w:ascii="宋体" w:eastAsia="宋体" w:hAnsi="宋体" w:cs="Consolas"/>
          <w:color w:val="000000"/>
          <w:kern w:val="0"/>
          <w:szCs w:val="21"/>
        </w:rPr>
        <w:t>2</w:t>
      </w:r>
      <w:r w:rsidRPr="009114AA">
        <w:rPr>
          <w:rFonts w:ascii="宋体" w:eastAsia="宋体" w:hAnsi="宋体" w:cs="Consolas" w:hint="eastAsia"/>
          <w:color w:val="000000"/>
          <w:kern w:val="0"/>
          <w:szCs w:val="21"/>
        </w:rPr>
        <w:t>.0版</w:t>
      </w:r>
      <w:r w:rsidR="00E04D3D" w:rsidRPr="009114AA">
        <w:rPr>
          <w:rFonts w:ascii="宋体" w:eastAsia="宋体" w:hAnsi="宋体" w:cs="Consolas" w:hint="eastAsia"/>
          <w:color w:val="000000"/>
          <w:kern w:val="0"/>
          <w:szCs w:val="21"/>
        </w:rPr>
        <w:t>。</w:t>
      </w:r>
    </w:p>
    <w:p w14:paraId="4BC487AF" w14:textId="00CE5CC5" w:rsidR="00521148" w:rsidRPr="009114AA" w:rsidRDefault="00183BA7"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9114AA">
        <w:rPr>
          <w:rFonts w:ascii="宋体" w:eastAsia="宋体" w:hAnsi="宋体" w:cs="Consolas" w:hint="eastAsia"/>
          <w:color w:val="000000"/>
          <w:kern w:val="0"/>
          <w:szCs w:val="21"/>
        </w:rPr>
        <w:t>D</w:t>
      </w:r>
      <w:r w:rsidRPr="009114AA">
        <w:rPr>
          <w:rFonts w:ascii="宋体" w:eastAsia="宋体" w:hAnsi="宋体" w:cs="Consolas"/>
          <w:color w:val="000000"/>
          <w:kern w:val="0"/>
          <w:szCs w:val="21"/>
        </w:rPr>
        <w:t>RG</w:t>
      </w:r>
      <w:r w:rsidR="009726B8" w:rsidRPr="009114AA">
        <w:rPr>
          <w:rFonts w:ascii="宋体" w:eastAsia="宋体" w:hAnsi="宋体" w:cs="Consolas" w:hint="eastAsia"/>
          <w:color w:val="000000"/>
          <w:kern w:val="0"/>
          <w:szCs w:val="21"/>
        </w:rPr>
        <w:t>支付标准：</w:t>
      </w:r>
      <w:r w:rsidR="004A1323" w:rsidRPr="004A1323">
        <w:rPr>
          <w:rFonts w:ascii="宋体" w:eastAsia="宋体" w:hAnsi="宋体" w:cs="Consolas"/>
          <w:color w:val="000000"/>
          <w:kern w:val="0"/>
          <w:szCs w:val="21"/>
        </w:rPr>
        <w:t>湘</w:t>
      </w:r>
      <w:proofErr w:type="gramStart"/>
      <w:r w:rsidR="004A1323" w:rsidRPr="004A1323">
        <w:rPr>
          <w:rFonts w:ascii="宋体" w:eastAsia="宋体" w:hAnsi="宋体" w:cs="Consolas"/>
          <w:color w:val="000000"/>
          <w:kern w:val="0"/>
          <w:szCs w:val="21"/>
        </w:rPr>
        <w:t>医</w:t>
      </w:r>
      <w:proofErr w:type="gramEnd"/>
      <w:r w:rsidR="004A1323" w:rsidRPr="004A1323">
        <w:rPr>
          <w:rFonts w:ascii="宋体" w:eastAsia="宋体" w:hAnsi="宋体" w:cs="Consolas"/>
          <w:color w:val="000000"/>
          <w:kern w:val="0"/>
          <w:szCs w:val="21"/>
        </w:rPr>
        <w:t>保发〔2023〕16 号</w:t>
      </w:r>
      <w:r w:rsidR="004A1323" w:rsidRPr="004A1323">
        <w:rPr>
          <w:rFonts w:ascii="宋体" w:eastAsia="宋体" w:hAnsi="宋体" w:cs="Consolas" w:hint="eastAsia"/>
          <w:color w:val="000000"/>
          <w:kern w:val="0"/>
          <w:szCs w:val="21"/>
        </w:rPr>
        <w:t>——</w:t>
      </w:r>
      <w:r w:rsidR="004A1323" w:rsidRPr="004A1323">
        <w:rPr>
          <w:rFonts w:ascii="宋体" w:eastAsia="宋体" w:hAnsi="宋体" w:cs="Consolas"/>
          <w:color w:val="000000"/>
          <w:kern w:val="0"/>
          <w:szCs w:val="21"/>
        </w:rPr>
        <w:t>湖南省医疗保障局关于印发</w:t>
      </w:r>
      <w:proofErr w:type="gramStart"/>
      <w:r w:rsidR="004A1323" w:rsidRPr="004A1323">
        <w:rPr>
          <w:rFonts w:ascii="宋体" w:eastAsia="宋体" w:hAnsi="宋体" w:cs="Consolas"/>
          <w:color w:val="000000"/>
          <w:kern w:val="0"/>
          <w:szCs w:val="21"/>
        </w:rPr>
        <w:t>长株潭衡区域</w:t>
      </w:r>
      <w:proofErr w:type="gramEnd"/>
      <w:r w:rsidR="004A1323" w:rsidRPr="004A1323">
        <w:rPr>
          <w:rFonts w:ascii="宋体" w:eastAsia="宋体" w:hAnsi="宋体" w:cs="Consolas"/>
          <w:color w:val="000000"/>
          <w:kern w:val="0"/>
          <w:szCs w:val="21"/>
        </w:rPr>
        <w:t xml:space="preserve"> DRG 分组（2023 版）的通知</w:t>
      </w:r>
    </w:p>
    <w:p w14:paraId="22421A49" w14:textId="07C99A55" w:rsidR="00183BA7" w:rsidRPr="009114AA" w:rsidRDefault="00D35520"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9114AA">
        <w:rPr>
          <w:rFonts w:ascii="宋体" w:eastAsia="宋体" w:hAnsi="宋体" w:cs="Consolas" w:hint="eastAsia"/>
          <w:color w:val="000000"/>
          <w:kern w:val="0"/>
          <w:szCs w:val="21"/>
        </w:rPr>
        <w:t>主要</w:t>
      </w:r>
      <w:r w:rsidR="00272C4C" w:rsidRPr="009114AA">
        <w:rPr>
          <w:rFonts w:ascii="宋体" w:eastAsia="宋体" w:hAnsi="宋体" w:cs="Consolas" w:hint="eastAsia"/>
          <w:color w:val="000000"/>
          <w:kern w:val="0"/>
          <w:szCs w:val="21"/>
        </w:rPr>
        <w:t>政策</w:t>
      </w:r>
      <w:r w:rsidRPr="009114AA">
        <w:rPr>
          <w:rFonts w:ascii="宋体" w:eastAsia="宋体" w:hAnsi="宋体" w:cs="Consolas" w:hint="eastAsia"/>
          <w:color w:val="000000"/>
          <w:kern w:val="0"/>
          <w:szCs w:val="21"/>
        </w:rPr>
        <w:t>文件：</w:t>
      </w:r>
      <w:r w:rsidR="00183BA7" w:rsidRPr="009114AA">
        <w:rPr>
          <w:rFonts w:ascii="宋体" w:eastAsia="宋体" w:hAnsi="宋体" w:cs="Consolas" w:hint="eastAsia"/>
          <w:color w:val="000000"/>
          <w:kern w:val="0"/>
          <w:szCs w:val="21"/>
        </w:rPr>
        <w:t>湘</w:t>
      </w:r>
      <w:proofErr w:type="gramStart"/>
      <w:r w:rsidR="00183BA7" w:rsidRPr="009114AA">
        <w:rPr>
          <w:rFonts w:ascii="宋体" w:eastAsia="宋体" w:hAnsi="宋体" w:cs="Consolas" w:hint="eastAsia"/>
          <w:color w:val="000000"/>
          <w:kern w:val="0"/>
          <w:szCs w:val="21"/>
        </w:rPr>
        <w:t>医</w:t>
      </w:r>
      <w:proofErr w:type="gramEnd"/>
      <w:r w:rsidR="00183BA7" w:rsidRPr="009114AA">
        <w:rPr>
          <w:rFonts w:ascii="宋体" w:eastAsia="宋体" w:hAnsi="宋体" w:cs="Consolas" w:hint="eastAsia"/>
          <w:color w:val="000000"/>
          <w:kern w:val="0"/>
          <w:szCs w:val="21"/>
        </w:rPr>
        <w:t>保发〔</w:t>
      </w:r>
      <w:r w:rsidR="00183BA7" w:rsidRPr="009114AA">
        <w:rPr>
          <w:rFonts w:ascii="宋体" w:eastAsia="宋体" w:hAnsi="宋体" w:cs="Consolas"/>
          <w:color w:val="000000"/>
          <w:kern w:val="0"/>
          <w:szCs w:val="21"/>
        </w:rPr>
        <w:t>2022〕56号</w:t>
      </w:r>
      <w:r w:rsidR="00B2732F" w:rsidRPr="009114AA">
        <w:rPr>
          <w:rFonts w:ascii="宋体" w:eastAsia="宋体" w:hAnsi="宋体" w:cs="Consolas" w:hint="eastAsia"/>
          <w:color w:val="000000"/>
          <w:kern w:val="0"/>
          <w:szCs w:val="21"/>
        </w:rPr>
        <w:t>——</w:t>
      </w:r>
      <w:r w:rsidR="00183BA7" w:rsidRPr="009114AA">
        <w:rPr>
          <w:rFonts w:ascii="宋体" w:eastAsia="宋体" w:hAnsi="宋体" w:cs="Consolas"/>
          <w:color w:val="000000"/>
          <w:kern w:val="0"/>
          <w:szCs w:val="21"/>
        </w:rPr>
        <w:t>湖南省医疗保障局关于印发《湖南省区域DRG付费医疗保障经办管理规程（试行）》的通知</w:t>
      </w:r>
    </w:p>
    <w:p w14:paraId="02048203" w14:textId="0DA11622" w:rsidR="00272C4C" w:rsidRPr="006E0F40" w:rsidRDefault="00272C4C" w:rsidP="002E42C4">
      <w:pPr>
        <w:autoSpaceDE w:val="0"/>
        <w:autoSpaceDN w:val="0"/>
        <w:adjustRightInd w:val="0"/>
        <w:spacing w:beforeLines="100" w:before="312" w:line="288" w:lineRule="auto"/>
        <w:jc w:val="left"/>
        <w:rPr>
          <w:rFonts w:ascii="宋体" w:eastAsia="宋体" w:hAnsi="宋体" w:cs="Consolas"/>
          <w:b/>
          <w:bCs/>
          <w:color w:val="000000"/>
          <w:kern w:val="0"/>
          <w:sz w:val="24"/>
          <w:szCs w:val="24"/>
        </w:rPr>
      </w:pPr>
      <w:r w:rsidRPr="006E0F40">
        <w:rPr>
          <w:rFonts w:ascii="宋体" w:eastAsia="宋体" w:hAnsi="宋体" w:cs="Consolas" w:hint="eastAsia"/>
          <w:b/>
          <w:bCs/>
          <w:color w:val="000000"/>
          <w:kern w:val="0"/>
          <w:sz w:val="24"/>
          <w:szCs w:val="24"/>
        </w:rPr>
        <w:t>系统主要功能：</w:t>
      </w:r>
    </w:p>
    <w:p w14:paraId="77DABE36" w14:textId="02FA6461" w:rsidR="00272C4C" w:rsidRPr="00F76566" w:rsidRDefault="00272C4C" w:rsidP="00F76566">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F76566">
        <w:rPr>
          <w:rFonts w:ascii="宋体" w:eastAsia="宋体" w:hAnsi="宋体" w:cs="Consolas" w:hint="eastAsia"/>
          <w:color w:val="000000"/>
          <w:kern w:val="0"/>
          <w:szCs w:val="21"/>
        </w:rPr>
        <w:t>抓取H</w:t>
      </w:r>
      <w:r w:rsidRPr="00F76566">
        <w:rPr>
          <w:rFonts w:ascii="宋体" w:eastAsia="宋体" w:hAnsi="宋体" w:cs="Consolas"/>
          <w:color w:val="000000"/>
          <w:kern w:val="0"/>
          <w:szCs w:val="21"/>
        </w:rPr>
        <w:t>IS</w:t>
      </w:r>
      <w:r w:rsidRPr="00F76566">
        <w:rPr>
          <w:rFonts w:ascii="宋体" w:eastAsia="宋体" w:hAnsi="宋体" w:cs="Consolas" w:hint="eastAsia"/>
          <w:color w:val="000000"/>
          <w:kern w:val="0"/>
          <w:szCs w:val="21"/>
        </w:rPr>
        <w:t>当前在院及已出院</w:t>
      </w:r>
      <w:r w:rsidR="0072181C" w:rsidRPr="00F76566">
        <w:rPr>
          <w:rFonts w:ascii="宋体" w:eastAsia="宋体" w:hAnsi="宋体" w:cs="Consolas" w:hint="eastAsia"/>
          <w:color w:val="000000"/>
          <w:kern w:val="0"/>
          <w:szCs w:val="21"/>
        </w:rPr>
        <w:t>住院患者</w:t>
      </w:r>
      <w:r w:rsidRPr="00F76566">
        <w:rPr>
          <w:rFonts w:ascii="宋体" w:eastAsia="宋体" w:hAnsi="宋体" w:cs="Consolas" w:hint="eastAsia"/>
          <w:color w:val="000000"/>
          <w:kern w:val="0"/>
          <w:szCs w:val="21"/>
        </w:rPr>
        <w:t>的病人基本信息、</w:t>
      </w:r>
      <w:r w:rsidR="0072181C" w:rsidRPr="00F76566">
        <w:rPr>
          <w:rFonts w:ascii="宋体" w:eastAsia="宋体" w:hAnsi="宋体" w:cs="Consolas" w:hint="eastAsia"/>
          <w:color w:val="000000"/>
          <w:kern w:val="0"/>
          <w:szCs w:val="21"/>
        </w:rPr>
        <w:t>费用信息、</w:t>
      </w:r>
      <w:r w:rsidRPr="00F76566">
        <w:rPr>
          <w:rFonts w:ascii="宋体" w:eastAsia="宋体" w:hAnsi="宋体" w:cs="Consolas" w:hint="eastAsia"/>
          <w:color w:val="000000"/>
          <w:kern w:val="0"/>
          <w:szCs w:val="21"/>
        </w:rPr>
        <w:t>诊断信息、手术及操作信息，根据CHS-DRG</w:t>
      </w:r>
      <w:r w:rsidRPr="00F76566">
        <w:rPr>
          <w:rFonts w:ascii="宋体" w:eastAsia="宋体" w:hAnsi="宋体" w:cs="Consolas"/>
          <w:color w:val="000000"/>
          <w:kern w:val="0"/>
          <w:szCs w:val="21"/>
        </w:rPr>
        <w:t>1</w:t>
      </w:r>
      <w:r w:rsidRPr="00F76566">
        <w:rPr>
          <w:rFonts w:ascii="宋体" w:eastAsia="宋体" w:hAnsi="宋体" w:cs="Consolas" w:hint="eastAsia"/>
          <w:color w:val="000000"/>
          <w:kern w:val="0"/>
          <w:szCs w:val="21"/>
        </w:rPr>
        <w:t>.</w:t>
      </w:r>
      <w:r w:rsidRPr="00F76566">
        <w:rPr>
          <w:rFonts w:ascii="宋体" w:eastAsia="宋体" w:hAnsi="宋体" w:cs="Consolas"/>
          <w:color w:val="000000"/>
          <w:kern w:val="0"/>
          <w:szCs w:val="21"/>
        </w:rPr>
        <w:t>1</w:t>
      </w:r>
      <w:r w:rsidRPr="00F76566">
        <w:rPr>
          <w:rFonts w:ascii="宋体" w:eastAsia="宋体" w:hAnsi="宋体" w:cs="Consolas" w:hint="eastAsia"/>
          <w:color w:val="000000"/>
          <w:kern w:val="0"/>
          <w:szCs w:val="21"/>
        </w:rPr>
        <w:t>分组方案，进行</w:t>
      </w:r>
      <w:proofErr w:type="spellStart"/>
      <w:r w:rsidRPr="00F76566">
        <w:rPr>
          <w:rFonts w:ascii="宋体" w:eastAsia="宋体" w:hAnsi="宋体" w:cs="Consolas" w:hint="eastAsia"/>
          <w:color w:val="000000"/>
          <w:kern w:val="0"/>
          <w:szCs w:val="21"/>
        </w:rPr>
        <w:t>D</w:t>
      </w:r>
      <w:r w:rsidRPr="00F76566">
        <w:rPr>
          <w:rFonts w:ascii="宋体" w:eastAsia="宋体" w:hAnsi="宋体" w:cs="Consolas"/>
          <w:color w:val="000000"/>
          <w:kern w:val="0"/>
          <w:szCs w:val="21"/>
        </w:rPr>
        <w:t>rg</w:t>
      </w:r>
      <w:proofErr w:type="spellEnd"/>
      <w:r w:rsidRPr="00F76566">
        <w:rPr>
          <w:rFonts w:ascii="宋体" w:eastAsia="宋体" w:hAnsi="宋体" w:cs="Consolas" w:hint="eastAsia"/>
          <w:color w:val="000000"/>
          <w:kern w:val="0"/>
          <w:szCs w:val="21"/>
        </w:rPr>
        <w:t>分组。</w:t>
      </w:r>
    </w:p>
    <w:p w14:paraId="18E74ECE" w14:textId="7FCE7DA0" w:rsidR="00272C4C" w:rsidRPr="00F76566" w:rsidRDefault="0072181C" w:rsidP="00F76566">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F76566">
        <w:rPr>
          <w:rFonts w:ascii="宋体" w:eastAsia="宋体" w:hAnsi="宋体" w:cs="Consolas" w:hint="eastAsia"/>
          <w:color w:val="000000"/>
          <w:kern w:val="0"/>
          <w:szCs w:val="21"/>
        </w:rPr>
        <w:t>对D</w:t>
      </w:r>
      <w:r w:rsidR="00D10E7A" w:rsidRPr="00F76566">
        <w:rPr>
          <w:rFonts w:ascii="宋体" w:eastAsia="宋体" w:hAnsi="宋体" w:cs="Consolas"/>
          <w:color w:val="000000"/>
          <w:kern w:val="0"/>
          <w:szCs w:val="21"/>
        </w:rPr>
        <w:t>RG</w:t>
      </w:r>
      <w:r w:rsidR="00272C4C" w:rsidRPr="00F76566">
        <w:rPr>
          <w:rFonts w:ascii="宋体" w:eastAsia="宋体" w:hAnsi="宋体" w:cs="Consolas" w:hint="eastAsia"/>
          <w:color w:val="000000"/>
          <w:kern w:val="0"/>
          <w:szCs w:val="21"/>
        </w:rPr>
        <w:t>分组</w:t>
      </w:r>
      <w:r w:rsidRPr="00F76566">
        <w:rPr>
          <w:rFonts w:ascii="宋体" w:eastAsia="宋体" w:hAnsi="宋体" w:cs="Consolas" w:hint="eastAsia"/>
          <w:color w:val="000000"/>
          <w:kern w:val="0"/>
          <w:szCs w:val="21"/>
        </w:rPr>
        <w:t>结果进行分类，</w:t>
      </w:r>
      <w:r w:rsidR="00886DBA" w:rsidRPr="00F76566">
        <w:rPr>
          <w:rFonts w:ascii="宋体" w:eastAsia="宋体" w:hAnsi="宋体" w:cs="Consolas" w:hint="eastAsia"/>
          <w:color w:val="000000"/>
          <w:kern w:val="0"/>
          <w:szCs w:val="21"/>
        </w:rPr>
        <w:t>结果</w:t>
      </w:r>
      <w:r w:rsidRPr="00F76566">
        <w:rPr>
          <w:rFonts w:ascii="宋体" w:eastAsia="宋体" w:hAnsi="宋体" w:cs="Consolas" w:hint="eastAsia"/>
          <w:color w:val="000000"/>
          <w:kern w:val="0"/>
          <w:szCs w:val="21"/>
        </w:rPr>
        <w:t>类别</w:t>
      </w:r>
      <w:r w:rsidR="001A2853" w:rsidRPr="00F76566">
        <w:rPr>
          <w:rFonts w:ascii="宋体" w:eastAsia="宋体" w:hAnsi="宋体" w:cs="Consolas" w:hint="eastAsia"/>
          <w:color w:val="000000"/>
          <w:kern w:val="0"/>
          <w:szCs w:val="21"/>
        </w:rPr>
        <w:t>含</w:t>
      </w:r>
      <w:r w:rsidRPr="00F76566">
        <w:rPr>
          <w:rFonts w:ascii="宋体" w:eastAsia="宋体" w:hAnsi="宋体" w:cs="Consolas" w:hint="eastAsia"/>
          <w:color w:val="000000"/>
          <w:kern w:val="0"/>
          <w:szCs w:val="21"/>
        </w:rPr>
        <w:t>：分组失败、低倍率、高倍率</w:t>
      </w:r>
      <w:r w:rsidR="007F3BCD" w:rsidRPr="00F76566">
        <w:rPr>
          <w:rFonts w:ascii="宋体" w:eastAsia="宋体" w:hAnsi="宋体" w:cs="Consolas" w:hint="eastAsia"/>
          <w:color w:val="000000"/>
          <w:kern w:val="0"/>
          <w:szCs w:val="21"/>
        </w:rPr>
        <w:t>、基础病组、不稳定病组、</w:t>
      </w:r>
      <w:r w:rsidRPr="00F76566">
        <w:rPr>
          <w:rFonts w:ascii="宋体" w:eastAsia="宋体" w:hAnsi="宋体" w:cs="Consolas" w:hint="eastAsia"/>
          <w:color w:val="000000"/>
          <w:kern w:val="0"/>
          <w:szCs w:val="21"/>
        </w:rPr>
        <w:t>正常分组，</w:t>
      </w:r>
      <w:r w:rsidR="00550763" w:rsidRPr="00F76566">
        <w:rPr>
          <w:rFonts w:ascii="宋体" w:eastAsia="宋体" w:hAnsi="宋体" w:cs="Consolas" w:hint="eastAsia"/>
          <w:color w:val="000000"/>
          <w:kern w:val="0"/>
          <w:szCs w:val="21"/>
        </w:rPr>
        <w:t>分组组别</w:t>
      </w:r>
      <w:r w:rsidR="001A2853" w:rsidRPr="00F76566">
        <w:rPr>
          <w:rFonts w:ascii="宋体" w:eastAsia="宋体" w:hAnsi="宋体" w:cs="Consolas" w:hint="eastAsia"/>
          <w:color w:val="000000"/>
          <w:kern w:val="0"/>
          <w:szCs w:val="21"/>
        </w:rPr>
        <w:t>含</w:t>
      </w:r>
      <w:r w:rsidR="00550763" w:rsidRPr="00F76566">
        <w:rPr>
          <w:rFonts w:ascii="宋体" w:eastAsia="宋体" w:hAnsi="宋体" w:cs="Consolas" w:hint="eastAsia"/>
          <w:color w:val="000000"/>
          <w:kern w:val="0"/>
          <w:szCs w:val="21"/>
        </w:rPr>
        <w:t>：内科组、外科组、操作组，</w:t>
      </w:r>
      <w:r w:rsidR="00FD39DE" w:rsidRPr="00F76566">
        <w:rPr>
          <w:rFonts w:ascii="宋体" w:eastAsia="宋体" w:hAnsi="宋体" w:cs="Consolas" w:hint="eastAsia"/>
          <w:color w:val="000000"/>
          <w:kern w:val="0"/>
          <w:szCs w:val="21"/>
        </w:rPr>
        <w:t>对分组失败的病例</w:t>
      </w:r>
      <w:r w:rsidR="00877BFD" w:rsidRPr="00F76566">
        <w:rPr>
          <w:rFonts w:ascii="宋体" w:eastAsia="宋体" w:hAnsi="宋体" w:cs="Consolas" w:hint="eastAsia"/>
          <w:color w:val="000000"/>
          <w:kern w:val="0"/>
          <w:szCs w:val="21"/>
        </w:rPr>
        <w:t>给</w:t>
      </w:r>
      <w:r w:rsidR="00FD39DE" w:rsidRPr="00F76566">
        <w:rPr>
          <w:rFonts w:ascii="宋体" w:eastAsia="宋体" w:hAnsi="宋体" w:cs="Consolas" w:hint="eastAsia"/>
          <w:color w:val="000000"/>
          <w:kern w:val="0"/>
          <w:szCs w:val="21"/>
        </w:rPr>
        <w:t>出具体原因，对低倍率及高倍率的病例给出当前倍率，对</w:t>
      </w:r>
      <w:r w:rsidR="00886DBA" w:rsidRPr="00F76566">
        <w:rPr>
          <w:rFonts w:ascii="宋体" w:eastAsia="宋体" w:hAnsi="宋体" w:cs="Consolas" w:hint="eastAsia"/>
          <w:color w:val="000000"/>
          <w:kern w:val="0"/>
          <w:szCs w:val="21"/>
        </w:rPr>
        <w:t>正常分组的病例根</w:t>
      </w:r>
      <w:r w:rsidR="00920E13" w:rsidRPr="00F76566">
        <w:rPr>
          <w:rFonts w:ascii="宋体" w:eastAsia="宋体" w:hAnsi="宋体" w:cs="Consolas" w:hint="eastAsia"/>
          <w:color w:val="000000"/>
          <w:kern w:val="0"/>
          <w:szCs w:val="21"/>
        </w:rPr>
        <w:t>据病人</w:t>
      </w:r>
      <w:r w:rsidR="00886DBA" w:rsidRPr="00F76566">
        <w:rPr>
          <w:rFonts w:ascii="宋体" w:eastAsia="宋体" w:hAnsi="宋体" w:cs="Consolas" w:hint="eastAsia"/>
          <w:color w:val="000000"/>
          <w:kern w:val="0"/>
          <w:szCs w:val="21"/>
        </w:rPr>
        <w:t>险种类型及医院</w:t>
      </w:r>
      <w:proofErr w:type="gramStart"/>
      <w:r w:rsidR="009E7433" w:rsidRPr="00F76566">
        <w:rPr>
          <w:rFonts w:ascii="宋体" w:eastAsia="宋体" w:hAnsi="宋体" w:cs="Consolas" w:hint="eastAsia"/>
          <w:color w:val="000000"/>
          <w:kern w:val="0"/>
          <w:szCs w:val="21"/>
        </w:rPr>
        <w:t>医</w:t>
      </w:r>
      <w:proofErr w:type="gramEnd"/>
      <w:r w:rsidR="009E7433" w:rsidRPr="00F76566">
        <w:rPr>
          <w:rFonts w:ascii="宋体" w:eastAsia="宋体" w:hAnsi="宋体" w:cs="Consolas" w:hint="eastAsia"/>
          <w:color w:val="000000"/>
          <w:kern w:val="0"/>
          <w:szCs w:val="21"/>
        </w:rPr>
        <w:t>保</w:t>
      </w:r>
      <w:r w:rsidR="00886DBA" w:rsidRPr="00F76566">
        <w:rPr>
          <w:rFonts w:ascii="宋体" w:eastAsia="宋体" w:hAnsi="宋体" w:cs="Consolas" w:hint="eastAsia"/>
          <w:color w:val="000000"/>
          <w:kern w:val="0"/>
          <w:szCs w:val="21"/>
        </w:rPr>
        <w:t>结算等级</w:t>
      </w:r>
      <w:r w:rsidR="00920E13" w:rsidRPr="00F76566">
        <w:rPr>
          <w:rFonts w:ascii="宋体" w:eastAsia="宋体" w:hAnsi="宋体" w:cs="Consolas" w:hint="eastAsia"/>
          <w:color w:val="000000"/>
          <w:kern w:val="0"/>
          <w:szCs w:val="21"/>
        </w:rPr>
        <w:t>给出对应的</w:t>
      </w:r>
      <w:proofErr w:type="gramStart"/>
      <w:r w:rsidR="00D01B0F" w:rsidRPr="00F76566">
        <w:rPr>
          <w:rFonts w:ascii="宋体" w:eastAsia="宋体" w:hAnsi="宋体" w:cs="Consolas" w:hint="eastAsia"/>
          <w:color w:val="000000"/>
          <w:kern w:val="0"/>
          <w:szCs w:val="21"/>
        </w:rPr>
        <w:t>医</w:t>
      </w:r>
      <w:proofErr w:type="gramEnd"/>
      <w:r w:rsidR="00D01B0F" w:rsidRPr="00F76566">
        <w:rPr>
          <w:rFonts w:ascii="宋体" w:eastAsia="宋体" w:hAnsi="宋体" w:cs="Consolas" w:hint="eastAsia"/>
          <w:color w:val="000000"/>
          <w:kern w:val="0"/>
          <w:szCs w:val="21"/>
        </w:rPr>
        <w:t>保</w:t>
      </w:r>
      <w:proofErr w:type="spellStart"/>
      <w:r w:rsidR="00920E13" w:rsidRPr="00F76566">
        <w:rPr>
          <w:rFonts w:ascii="宋体" w:eastAsia="宋体" w:hAnsi="宋体" w:cs="Consolas" w:hint="eastAsia"/>
          <w:color w:val="000000"/>
          <w:kern w:val="0"/>
          <w:szCs w:val="21"/>
        </w:rPr>
        <w:t>D</w:t>
      </w:r>
      <w:r w:rsidR="00920E13" w:rsidRPr="00F76566">
        <w:rPr>
          <w:rFonts w:ascii="宋体" w:eastAsia="宋体" w:hAnsi="宋体" w:cs="Consolas"/>
          <w:color w:val="000000"/>
          <w:kern w:val="0"/>
          <w:szCs w:val="21"/>
        </w:rPr>
        <w:t>RG</w:t>
      </w:r>
      <w:proofErr w:type="spellEnd"/>
      <w:r w:rsidR="00920E13" w:rsidRPr="00F76566">
        <w:rPr>
          <w:rFonts w:ascii="宋体" w:eastAsia="宋体" w:hAnsi="宋体" w:cs="Consolas" w:hint="eastAsia"/>
          <w:color w:val="000000"/>
          <w:kern w:val="0"/>
          <w:szCs w:val="21"/>
        </w:rPr>
        <w:t>支付标准。</w:t>
      </w:r>
    </w:p>
    <w:p w14:paraId="17CCECC1" w14:textId="71D43DC6" w:rsidR="00886DBA" w:rsidRPr="00F76566" w:rsidRDefault="00792CD6" w:rsidP="00F76566">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F76566">
        <w:rPr>
          <w:rFonts w:ascii="宋体" w:eastAsia="宋体" w:hAnsi="宋体" w:cs="Consolas" w:hint="eastAsia"/>
          <w:color w:val="000000"/>
          <w:kern w:val="0"/>
          <w:szCs w:val="21"/>
        </w:rPr>
        <w:t>可集中查看在院或已结算病人的全部诊断及分组结果，可在软件中</w:t>
      </w:r>
      <w:r w:rsidR="00DF09E5" w:rsidRPr="00F76566">
        <w:rPr>
          <w:rFonts w:ascii="宋体" w:eastAsia="宋体" w:hAnsi="宋体" w:cs="Consolas" w:hint="eastAsia"/>
          <w:color w:val="000000"/>
          <w:kern w:val="0"/>
          <w:szCs w:val="21"/>
        </w:rPr>
        <w:t>直接</w:t>
      </w:r>
      <w:r w:rsidR="00B77193" w:rsidRPr="00F76566">
        <w:rPr>
          <w:rFonts w:ascii="宋体" w:eastAsia="宋体" w:hAnsi="宋体" w:cs="Consolas" w:hint="eastAsia"/>
          <w:color w:val="000000"/>
          <w:kern w:val="0"/>
          <w:szCs w:val="21"/>
        </w:rPr>
        <w:t>通过</w:t>
      </w:r>
      <w:r w:rsidRPr="00F76566">
        <w:rPr>
          <w:rFonts w:ascii="宋体" w:eastAsia="宋体" w:hAnsi="宋体" w:cs="Consolas" w:hint="eastAsia"/>
          <w:color w:val="000000"/>
          <w:kern w:val="0"/>
          <w:szCs w:val="21"/>
        </w:rPr>
        <w:t>修改病人诊断</w:t>
      </w:r>
      <w:r w:rsidR="00B94A78" w:rsidRPr="00F76566">
        <w:rPr>
          <w:rFonts w:ascii="宋体" w:eastAsia="宋体" w:hAnsi="宋体" w:cs="Consolas" w:hint="eastAsia"/>
          <w:color w:val="000000"/>
          <w:kern w:val="0"/>
          <w:szCs w:val="21"/>
        </w:rPr>
        <w:t>或</w:t>
      </w:r>
      <w:r w:rsidRPr="00F76566">
        <w:rPr>
          <w:rFonts w:ascii="宋体" w:eastAsia="宋体" w:hAnsi="宋体" w:cs="Consolas" w:hint="eastAsia"/>
          <w:color w:val="000000"/>
          <w:kern w:val="0"/>
          <w:szCs w:val="21"/>
        </w:rPr>
        <w:t>调整主诊断实时查看</w:t>
      </w:r>
      <w:r w:rsidR="00B77193" w:rsidRPr="00F76566">
        <w:rPr>
          <w:rFonts w:ascii="宋体" w:eastAsia="宋体" w:hAnsi="宋体" w:cs="Consolas" w:hint="eastAsia"/>
          <w:color w:val="000000"/>
          <w:kern w:val="0"/>
          <w:szCs w:val="21"/>
        </w:rPr>
        <w:t>修改或调整后</w:t>
      </w:r>
      <w:r w:rsidR="001A2853" w:rsidRPr="00F76566">
        <w:rPr>
          <w:rFonts w:ascii="宋体" w:eastAsia="宋体" w:hAnsi="宋体" w:cs="Consolas" w:hint="eastAsia"/>
          <w:color w:val="000000"/>
          <w:kern w:val="0"/>
          <w:szCs w:val="21"/>
        </w:rPr>
        <w:t>的</w:t>
      </w:r>
      <w:r w:rsidR="00B94A78" w:rsidRPr="00F76566">
        <w:rPr>
          <w:rFonts w:ascii="宋体" w:eastAsia="宋体" w:hAnsi="宋体" w:cs="Consolas" w:hint="eastAsia"/>
          <w:color w:val="000000"/>
          <w:kern w:val="0"/>
          <w:szCs w:val="21"/>
        </w:rPr>
        <w:t>D</w:t>
      </w:r>
      <w:r w:rsidR="00B94A78" w:rsidRPr="00F76566">
        <w:rPr>
          <w:rFonts w:ascii="宋体" w:eastAsia="宋体" w:hAnsi="宋体" w:cs="Consolas"/>
          <w:color w:val="000000"/>
          <w:kern w:val="0"/>
          <w:szCs w:val="21"/>
        </w:rPr>
        <w:t>RG</w:t>
      </w:r>
      <w:r w:rsidR="00B94A78" w:rsidRPr="00F76566">
        <w:rPr>
          <w:rFonts w:ascii="宋体" w:eastAsia="宋体" w:hAnsi="宋体" w:cs="Consolas" w:hint="eastAsia"/>
          <w:color w:val="000000"/>
          <w:kern w:val="0"/>
          <w:szCs w:val="21"/>
        </w:rPr>
        <w:t>分组结果；</w:t>
      </w:r>
    </w:p>
    <w:p w14:paraId="22787D1F" w14:textId="4A1994E1" w:rsidR="00B77193" w:rsidRPr="00F76566" w:rsidRDefault="00B77193" w:rsidP="00F76566">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F76566">
        <w:rPr>
          <w:rFonts w:ascii="宋体" w:eastAsia="宋体" w:hAnsi="宋体" w:cs="Consolas" w:hint="eastAsia"/>
          <w:color w:val="000000"/>
          <w:kern w:val="0"/>
          <w:szCs w:val="21"/>
        </w:rPr>
        <w:t>可对已分组的D</w:t>
      </w:r>
      <w:r w:rsidRPr="00F76566">
        <w:rPr>
          <w:rFonts w:ascii="宋体" w:eastAsia="宋体" w:hAnsi="宋体" w:cs="Consolas"/>
          <w:color w:val="000000"/>
          <w:kern w:val="0"/>
          <w:szCs w:val="21"/>
        </w:rPr>
        <w:t>RG</w:t>
      </w:r>
      <w:r w:rsidRPr="00F76566">
        <w:rPr>
          <w:rFonts w:ascii="宋体" w:eastAsia="宋体" w:hAnsi="宋体" w:cs="Consolas" w:hint="eastAsia"/>
          <w:color w:val="000000"/>
          <w:kern w:val="0"/>
          <w:szCs w:val="21"/>
        </w:rPr>
        <w:t>住院病人进行</w:t>
      </w:r>
      <w:r w:rsidR="00DF09E5" w:rsidRPr="00F76566">
        <w:rPr>
          <w:rFonts w:ascii="宋体" w:eastAsia="宋体" w:hAnsi="宋体" w:cs="Consolas" w:hint="eastAsia"/>
          <w:color w:val="000000"/>
          <w:kern w:val="0"/>
          <w:szCs w:val="21"/>
        </w:rPr>
        <w:t>分类查询、统计</w:t>
      </w:r>
      <w:r w:rsidRPr="00F76566">
        <w:rPr>
          <w:rFonts w:ascii="宋体" w:eastAsia="宋体" w:hAnsi="宋体" w:cs="Consolas" w:hint="eastAsia"/>
          <w:color w:val="000000"/>
          <w:kern w:val="0"/>
          <w:szCs w:val="21"/>
        </w:rPr>
        <w:t>，</w:t>
      </w:r>
      <w:r w:rsidR="00DF09E5" w:rsidRPr="00F76566">
        <w:rPr>
          <w:rFonts w:ascii="宋体" w:eastAsia="宋体" w:hAnsi="宋体" w:cs="Consolas" w:hint="eastAsia"/>
          <w:color w:val="000000"/>
          <w:kern w:val="0"/>
          <w:szCs w:val="21"/>
        </w:rPr>
        <w:t>如哪些患者的当前费用已超出支付标准及超出多少，哪些患者的当前费用仍未达到支付标准的4</w:t>
      </w:r>
      <w:r w:rsidR="00DF09E5" w:rsidRPr="00F76566">
        <w:rPr>
          <w:rFonts w:ascii="宋体" w:eastAsia="宋体" w:hAnsi="宋体" w:cs="Consolas"/>
          <w:color w:val="000000"/>
          <w:kern w:val="0"/>
          <w:szCs w:val="21"/>
        </w:rPr>
        <w:t>0%</w:t>
      </w:r>
      <w:r w:rsidR="00DF09E5" w:rsidRPr="00F76566">
        <w:rPr>
          <w:rFonts w:ascii="宋体" w:eastAsia="宋体" w:hAnsi="宋体" w:cs="Consolas" w:hint="eastAsia"/>
          <w:color w:val="000000"/>
          <w:kern w:val="0"/>
          <w:szCs w:val="21"/>
        </w:rPr>
        <w:t>（低倍率），哪些患者的费用</w:t>
      </w:r>
      <w:r w:rsidR="00E00EC4" w:rsidRPr="00F76566">
        <w:rPr>
          <w:rFonts w:ascii="宋体" w:eastAsia="宋体" w:hAnsi="宋体" w:cs="Consolas" w:hint="eastAsia"/>
          <w:color w:val="000000"/>
          <w:kern w:val="0"/>
          <w:szCs w:val="21"/>
        </w:rPr>
        <w:t>已达到支付标准的2.</w:t>
      </w:r>
      <w:r w:rsidR="00E00EC4" w:rsidRPr="00F76566">
        <w:rPr>
          <w:rFonts w:ascii="宋体" w:eastAsia="宋体" w:hAnsi="宋体" w:cs="Consolas"/>
          <w:color w:val="000000"/>
          <w:kern w:val="0"/>
          <w:szCs w:val="21"/>
        </w:rPr>
        <w:t>5</w:t>
      </w:r>
      <w:r w:rsidR="00E00EC4" w:rsidRPr="00F76566">
        <w:rPr>
          <w:rFonts w:ascii="宋体" w:eastAsia="宋体" w:hAnsi="宋体" w:cs="Consolas" w:hint="eastAsia"/>
          <w:color w:val="000000"/>
          <w:kern w:val="0"/>
          <w:szCs w:val="21"/>
        </w:rPr>
        <w:t>倍（高倍率）</w:t>
      </w:r>
      <w:r w:rsidR="001A2853" w:rsidRPr="00F76566">
        <w:rPr>
          <w:rFonts w:ascii="宋体" w:eastAsia="宋体" w:hAnsi="宋体" w:cs="Consolas" w:hint="eastAsia"/>
          <w:color w:val="000000"/>
          <w:kern w:val="0"/>
          <w:szCs w:val="21"/>
        </w:rPr>
        <w:t>；</w:t>
      </w:r>
      <w:r w:rsidR="00E00EC4" w:rsidRPr="00F76566">
        <w:rPr>
          <w:rFonts w:ascii="宋体" w:eastAsia="宋体" w:hAnsi="宋体" w:cs="Consolas" w:hint="eastAsia"/>
          <w:color w:val="000000"/>
          <w:kern w:val="0"/>
          <w:szCs w:val="21"/>
        </w:rPr>
        <w:t>可根据</w:t>
      </w:r>
      <w:r w:rsidR="00FB4122" w:rsidRPr="00F76566">
        <w:rPr>
          <w:rFonts w:ascii="宋体" w:eastAsia="宋体" w:hAnsi="宋体" w:cs="Consolas" w:hint="eastAsia"/>
          <w:color w:val="000000"/>
          <w:kern w:val="0"/>
          <w:szCs w:val="21"/>
        </w:rPr>
        <w:t>病组、</w:t>
      </w:r>
      <w:r w:rsidR="00E00EC4" w:rsidRPr="00F76566">
        <w:rPr>
          <w:rFonts w:ascii="宋体" w:eastAsia="宋体" w:hAnsi="宋体" w:cs="Consolas" w:hint="eastAsia"/>
          <w:color w:val="000000"/>
          <w:kern w:val="0"/>
          <w:szCs w:val="21"/>
        </w:rPr>
        <w:t>住院科室、住院医生、分组组别等进行</w:t>
      </w:r>
      <w:r w:rsidR="001A2853" w:rsidRPr="00F76566">
        <w:rPr>
          <w:rFonts w:ascii="宋体" w:eastAsia="宋体" w:hAnsi="宋体" w:cs="Consolas" w:hint="eastAsia"/>
          <w:color w:val="000000"/>
          <w:kern w:val="0"/>
          <w:szCs w:val="21"/>
        </w:rPr>
        <w:t>分类</w:t>
      </w:r>
      <w:r w:rsidR="00C82E7B" w:rsidRPr="00F76566">
        <w:rPr>
          <w:rFonts w:ascii="宋体" w:eastAsia="宋体" w:hAnsi="宋体" w:cs="Consolas" w:hint="eastAsia"/>
          <w:color w:val="000000"/>
          <w:kern w:val="0"/>
          <w:szCs w:val="21"/>
        </w:rPr>
        <w:t>合计与</w:t>
      </w:r>
      <w:r w:rsidR="00E00EC4" w:rsidRPr="00F76566">
        <w:rPr>
          <w:rFonts w:ascii="宋体" w:eastAsia="宋体" w:hAnsi="宋体" w:cs="Consolas" w:hint="eastAsia"/>
          <w:color w:val="000000"/>
          <w:kern w:val="0"/>
          <w:szCs w:val="21"/>
        </w:rPr>
        <w:t>汇总。</w:t>
      </w:r>
    </w:p>
    <w:p w14:paraId="4D9617BE" w14:textId="4E678B55" w:rsidR="00521148" w:rsidRDefault="00521148" w:rsidP="002E42C4">
      <w:pPr>
        <w:autoSpaceDE w:val="0"/>
        <w:autoSpaceDN w:val="0"/>
        <w:adjustRightInd w:val="0"/>
        <w:spacing w:beforeLines="100" w:before="312" w:line="288" w:lineRule="auto"/>
        <w:jc w:val="left"/>
        <w:rPr>
          <w:rFonts w:ascii="宋体" w:eastAsia="宋体" w:hAnsi="宋体" w:cs="Consolas"/>
          <w:b/>
          <w:bCs/>
          <w:color w:val="000000"/>
          <w:kern w:val="0"/>
          <w:sz w:val="24"/>
          <w:szCs w:val="24"/>
        </w:rPr>
      </w:pPr>
      <w:r w:rsidRPr="006E0F40">
        <w:rPr>
          <w:rFonts w:ascii="宋体" w:eastAsia="宋体" w:hAnsi="宋体" w:cs="Consolas" w:hint="eastAsia"/>
          <w:b/>
          <w:bCs/>
          <w:color w:val="000000"/>
          <w:kern w:val="0"/>
          <w:sz w:val="24"/>
          <w:szCs w:val="24"/>
        </w:rPr>
        <w:t>系统特色：</w:t>
      </w:r>
    </w:p>
    <w:p w14:paraId="776C10F3" w14:textId="0ED56F96" w:rsidR="00B3493E" w:rsidRPr="00272C4C" w:rsidRDefault="00B3493E"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272C4C">
        <w:rPr>
          <w:rFonts w:ascii="宋体" w:eastAsia="宋体" w:hAnsi="宋体" w:cs="Consolas" w:hint="eastAsia"/>
          <w:color w:val="000000"/>
          <w:kern w:val="0"/>
          <w:szCs w:val="21"/>
        </w:rPr>
        <w:t>支持</w:t>
      </w:r>
      <w:r>
        <w:rPr>
          <w:rFonts w:ascii="宋体" w:eastAsia="宋体" w:hAnsi="宋体" w:cs="Consolas" w:hint="eastAsia"/>
          <w:color w:val="000000"/>
          <w:kern w:val="0"/>
          <w:szCs w:val="21"/>
        </w:rPr>
        <w:t>自动对当前所有在</w:t>
      </w:r>
      <w:proofErr w:type="gramStart"/>
      <w:r>
        <w:rPr>
          <w:rFonts w:ascii="宋体" w:eastAsia="宋体" w:hAnsi="宋体" w:cs="Consolas" w:hint="eastAsia"/>
          <w:color w:val="000000"/>
          <w:kern w:val="0"/>
          <w:szCs w:val="21"/>
        </w:rPr>
        <w:t>院病人</w:t>
      </w:r>
      <w:proofErr w:type="gramEnd"/>
      <w:r>
        <w:rPr>
          <w:rFonts w:ascii="宋体" w:eastAsia="宋体" w:hAnsi="宋体" w:cs="Consolas" w:hint="eastAsia"/>
          <w:color w:val="000000"/>
          <w:kern w:val="0"/>
          <w:szCs w:val="21"/>
        </w:rPr>
        <w:t>一键分组</w:t>
      </w:r>
    </w:p>
    <w:p w14:paraId="755921A1" w14:textId="7EC05739" w:rsidR="00B3493E" w:rsidRPr="00B3493E" w:rsidRDefault="00B3493E"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B3493E">
        <w:rPr>
          <w:rFonts w:ascii="宋体" w:eastAsia="宋体" w:hAnsi="宋体" w:cs="Consolas" w:hint="eastAsia"/>
          <w:color w:val="000000"/>
          <w:kern w:val="0"/>
          <w:szCs w:val="21"/>
        </w:rPr>
        <w:t>支持</w:t>
      </w:r>
      <w:r>
        <w:rPr>
          <w:rFonts w:ascii="宋体" w:eastAsia="宋体" w:hAnsi="宋体" w:cs="Consolas" w:hint="eastAsia"/>
          <w:color w:val="000000"/>
          <w:kern w:val="0"/>
          <w:szCs w:val="21"/>
        </w:rPr>
        <w:t>对当前未分组及费用超额病人实现登录即预警</w:t>
      </w:r>
    </w:p>
    <w:p w14:paraId="1219C5B1" w14:textId="77777777" w:rsidR="00521148" w:rsidRPr="00272C4C" w:rsidRDefault="00521148"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272C4C">
        <w:rPr>
          <w:rFonts w:ascii="宋体" w:eastAsia="宋体" w:hAnsi="宋体" w:cs="Consolas" w:hint="eastAsia"/>
          <w:color w:val="000000"/>
          <w:kern w:val="0"/>
          <w:szCs w:val="21"/>
        </w:rPr>
        <w:t>支持主诊断一键切换并同步自动分组</w:t>
      </w:r>
    </w:p>
    <w:p w14:paraId="01C1DFD6" w14:textId="51C3DF28" w:rsidR="00521148" w:rsidRDefault="00521148"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sidRPr="00272C4C">
        <w:rPr>
          <w:rFonts w:ascii="宋体" w:eastAsia="宋体" w:hAnsi="宋体" w:cs="Consolas" w:hint="eastAsia"/>
          <w:color w:val="000000"/>
          <w:kern w:val="0"/>
          <w:szCs w:val="21"/>
        </w:rPr>
        <w:t>选择诊断时同步显示各个诊断参考权重</w:t>
      </w:r>
    </w:p>
    <w:p w14:paraId="12E026A6" w14:textId="0786304C" w:rsidR="000979DA" w:rsidRDefault="004838E0" w:rsidP="00F83788">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Pr>
          <w:rFonts w:ascii="宋体" w:eastAsia="宋体" w:hAnsi="宋体" w:cs="Consolas" w:hint="eastAsia"/>
          <w:color w:val="000000"/>
          <w:kern w:val="0"/>
          <w:szCs w:val="21"/>
        </w:rPr>
        <w:t>智能提示当前手术对应的常用主诊断、当前主诊断对应的常用副诊断</w:t>
      </w:r>
    </w:p>
    <w:p w14:paraId="0098CDE6" w14:textId="312FF380" w:rsidR="004838E0" w:rsidRDefault="00924266" w:rsidP="004838E0">
      <w:pPr>
        <w:pStyle w:val="a4"/>
        <w:numPr>
          <w:ilvl w:val="0"/>
          <w:numId w:val="1"/>
        </w:numPr>
        <w:autoSpaceDE w:val="0"/>
        <w:autoSpaceDN w:val="0"/>
        <w:adjustRightInd w:val="0"/>
        <w:spacing w:line="312" w:lineRule="auto"/>
        <w:ind w:leftChars="200" w:left="987" w:firstLineChars="0" w:hanging="567"/>
        <w:jc w:val="left"/>
        <w:rPr>
          <w:rFonts w:ascii="宋体" w:eastAsia="宋体" w:hAnsi="宋体" w:cs="Consolas"/>
          <w:color w:val="000000"/>
          <w:kern w:val="0"/>
          <w:szCs w:val="21"/>
        </w:rPr>
      </w:pPr>
      <w:r>
        <w:rPr>
          <w:rFonts w:ascii="宋体" w:eastAsia="宋体" w:hAnsi="宋体" w:cs="Consolas" w:hint="eastAsia"/>
          <w:color w:val="000000"/>
          <w:kern w:val="0"/>
          <w:szCs w:val="21"/>
        </w:rPr>
        <w:t>完全自主研发，</w:t>
      </w:r>
      <w:r>
        <w:rPr>
          <w:rFonts w:ascii="宋体" w:eastAsia="宋体" w:hAnsi="宋体" w:cs="Consolas" w:hint="eastAsia"/>
          <w:color w:val="000000"/>
          <w:kern w:val="0"/>
          <w:szCs w:val="21"/>
        </w:rPr>
        <w:t>分组</w:t>
      </w:r>
      <w:r w:rsidR="004D343A">
        <w:rPr>
          <w:rFonts w:ascii="宋体" w:eastAsia="宋体" w:hAnsi="宋体" w:cs="Consolas" w:hint="eastAsia"/>
          <w:color w:val="000000"/>
          <w:kern w:val="0"/>
          <w:szCs w:val="21"/>
        </w:rPr>
        <w:t>涵盖一</w:t>
      </w:r>
      <w:r w:rsidR="00742C19">
        <w:rPr>
          <w:rFonts w:ascii="宋体" w:eastAsia="宋体" w:hAnsi="宋体" w:cs="Consolas" w:hint="eastAsia"/>
          <w:color w:val="000000"/>
          <w:kern w:val="0"/>
          <w:szCs w:val="21"/>
        </w:rPr>
        <w:t>至</w:t>
      </w:r>
      <w:r w:rsidR="00882AA9">
        <w:rPr>
          <w:rFonts w:ascii="宋体" w:eastAsia="宋体" w:hAnsi="宋体" w:cs="Consolas" w:hint="eastAsia"/>
          <w:color w:val="000000"/>
          <w:kern w:val="0"/>
          <w:szCs w:val="21"/>
        </w:rPr>
        <w:t>三</w:t>
      </w:r>
      <w:r w:rsidR="004D343A">
        <w:rPr>
          <w:rFonts w:ascii="宋体" w:eastAsia="宋体" w:hAnsi="宋体" w:cs="Consolas" w:hint="eastAsia"/>
          <w:color w:val="000000"/>
          <w:kern w:val="0"/>
          <w:szCs w:val="21"/>
        </w:rPr>
        <w:t>级综合、中医、妇幼、儿科、康复、口腔、骨科、肿瘤、眼科、肾病、精神科等多种</w:t>
      </w:r>
      <w:r w:rsidR="00B73F3F">
        <w:rPr>
          <w:rFonts w:ascii="宋体" w:eastAsia="宋体" w:hAnsi="宋体" w:cs="Consolas" w:hint="eastAsia"/>
          <w:color w:val="000000"/>
          <w:kern w:val="0"/>
          <w:szCs w:val="21"/>
        </w:rPr>
        <w:t>医院</w:t>
      </w:r>
      <w:r w:rsidR="004D343A">
        <w:rPr>
          <w:rFonts w:ascii="宋体" w:eastAsia="宋体" w:hAnsi="宋体" w:cs="Consolas" w:hint="eastAsia"/>
          <w:color w:val="000000"/>
          <w:kern w:val="0"/>
          <w:szCs w:val="21"/>
        </w:rPr>
        <w:t>类型</w:t>
      </w:r>
    </w:p>
    <w:p w14:paraId="381914BA" w14:textId="77777777" w:rsidR="004838E0" w:rsidRDefault="004838E0" w:rsidP="00F83788">
      <w:pPr>
        <w:autoSpaceDE w:val="0"/>
        <w:autoSpaceDN w:val="0"/>
        <w:adjustRightInd w:val="0"/>
        <w:spacing w:line="312" w:lineRule="auto"/>
        <w:jc w:val="left"/>
        <w:rPr>
          <w:rFonts w:ascii="宋体" w:eastAsia="宋体" w:hAnsi="宋体" w:cs="Consolas"/>
          <w:color w:val="000000"/>
          <w:kern w:val="0"/>
          <w:szCs w:val="21"/>
        </w:rPr>
      </w:pPr>
    </w:p>
    <w:p w14:paraId="14B256E4" w14:textId="5B0AC9B8" w:rsidR="00120A65" w:rsidRDefault="00722E0B" w:rsidP="003943E4">
      <w:pPr>
        <w:spacing w:line="360" w:lineRule="exact"/>
        <w:rPr>
          <w:rFonts w:ascii="宋体" w:eastAsia="宋体" w:hAnsi="宋体"/>
          <w:b/>
          <w:bCs/>
          <w:sz w:val="30"/>
          <w:szCs w:val="30"/>
        </w:rPr>
      </w:pPr>
      <w:r>
        <w:rPr>
          <w:rFonts w:ascii="宋体" w:eastAsia="宋体" w:hAnsi="宋体" w:hint="eastAsia"/>
          <w:b/>
          <w:bCs/>
          <w:sz w:val="30"/>
          <w:szCs w:val="30"/>
        </w:rPr>
        <w:t>操作介绍及</w:t>
      </w:r>
      <w:r w:rsidR="003943E4" w:rsidRPr="002D4B43">
        <w:rPr>
          <w:rFonts w:ascii="宋体" w:eastAsia="宋体" w:hAnsi="宋体" w:hint="eastAsia"/>
          <w:b/>
          <w:bCs/>
          <w:sz w:val="30"/>
          <w:szCs w:val="30"/>
        </w:rPr>
        <w:t>应用场景：</w:t>
      </w:r>
    </w:p>
    <w:p w14:paraId="31AB4D33" w14:textId="2C496F2F" w:rsidR="00FF133B" w:rsidRDefault="00FF133B" w:rsidP="003943E4">
      <w:pPr>
        <w:spacing w:line="360" w:lineRule="exact"/>
        <w:rPr>
          <w:rFonts w:ascii="宋体" w:eastAsia="宋体" w:hAnsi="宋体"/>
          <w:b/>
          <w:bCs/>
          <w:sz w:val="30"/>
          <w:szCs w:val="30"/>
        </w:rPr>
      </w:pPr>
    </w:p>
    <w:p w14:paraId="6C497ACD" w14:textId="5E33C878" w:rsidR="00120A65" w:rsidRDefault="00120A65" w:rsidP="00E10810">
      <w:pPr>
        <w:spacing w:line="360" w:lineRule="exact"/>
        <w:ind w:firstLine="420"/>
        <w:rPr>
          <w:rFonts w:ascii="宋体" w:eastAsia="宋体" w:hAnsi="宋体"/>
          <w:b/>
          <w:bCs/>
          <w:sz w:val="30"/>
          <w:szCs w:val="30"/>
        </w:rPr>
      </w:pPr>
      <w:r w:rsidRPr="00120A65">
        <w:rPr>
          <w:rFonts w:ascii="宋体" w:eastAsia="宋体" w:hAnsi="宋体" w:hint="eastAsia"/>
          <w:b/>
          <w:bCs/>
          <w:color w:val="2E74B5" w:themeColor="accent5" w:themeShade="BF"/>
          <w:sz w:val="32"/>
          <w:szCs w:val="32"/>
        </w:rPr>
        <w:t>登录即预警：</w:t>
      </w:r>
      <w:r w:rsidR="00E10810" w:rsidRPr="00D44E6F">
        <w:rPr>
          <w:rFonts w:ascii="宋体" w:eastAsia="宋体" w:hAnsi="宋体" w:hint="eastAsia"/>
          <w:sz w:val="24"/>
          <w:szCs w:val="24"/>
        </w:rPr>
        <w:t>登录即自动弹出当前</w:t>
      </w:r>
      <w:r w:rsidR="00E10810">
        <w:rPr>
          <w:rFonts w:ascii="宋体" w:eastAsia="宋体" w:hAnsi="宋体" w:hint="eastAsia"/>
          <w:sz w:val="24"/>
          <w:szCs w:val="24"/>
        </w:rPr>
        <w:t>D</w:t>
      </w:r>
      <w:r w:rsidR="00E10810">
        <w:rPr>
          <w:rFonts w:ascii="宋体" w:eastAsia="宋体" w:hAnsi="宋体"/>
          <w:sz w:val="24"/>
          <w:szCs w:val="24"/>
        </w:rPr>
        <w:t>RG</w:t>
      </w:r>
      <w:r w:rsidR="00E10810" w:rsidRPr="00D44E6F">
        <w:rPr>
          <w:rFonts w:ascii="宋体" w:eastAsia="宋体" w:hAnsi="宋体" w:hint="eastAsia"/>
          <w:sz w:val="24"/>
          <w:szCs w:val="24"/>
        </w:rPr>
        <w:t>预警病人列表，</w:t>
      </w:r>
      <w:r w:rsidR="00E10810">
        <w:rPr>
          <w:rFonts w:ascii="宋体" w:eastAsia="宋体" w:hAnsi="宋体" w:hint="eastAsia"/>
          <w:sz w:val="24"/>
          <w:szCs w:val="24"/>
        </w:rPr>
        <w:t>如未分组病人、已分组但费用超额的病人等，</w:t>
      </w:r>
      <w:r w:rsidR="00E10810" w:rsidRPr="00D44E6F">
        <w:rPr>
          <w:rFonts w:ascii="宋体" w:eastAsia="宋体" w:hAnsi="宋体" w:hint="eastAsia"/>
          <w:sz w:val="24"/>
          <w:szCs w:val="24"/>
        </w:rPr>
        <w:t>帮助医生或</w:t>
      </w:r>
      <w:proofErr w:type="gramStart"/>
      <w:r w:rsidR="00E10810" w:rsidRPr="00D44E6F">
        <w:rPr>
          <w:rFonts w:ascii="宋体" w:eastAsia="宋体" w:hAnsi="宋体" w:hint="eastAsia"/>
          <w:sz w:val="24"/>
          <w:szCs w:val="24"/>
        </w:rPr>
        <w:t>医</w:t>
      </w:r>
      <w:proofErr w:type="gramEnd"/>
      <w:r w:rsidR="00E10810" w:rsidRPr="00D44E6F">
        <w:rPr>
          <w:rFonts w:ascii="宋体" w:eastAsia="宋体" w:hAnsi="宋体" w:hint="eastAsia"/>
          <w:sz w:val="24"/>
          <w:szCs w:val="24"/>
        </w:rPr>
        <w:t>保人员实时</w:t>
      </w:r>
      <w:r w:rsidR="00E10810">
        <w:rPr>
          <w:rFonts w:ascii="宋体" w:eastAsia="宋体" w:hAnsi="宋体" w:hint="eastAsia"/>
          <w:sz w:val="24"/>
          <w:szCs w:val="24"/>
        </w:rPr>
        <w:t>监测</w:t>
      </w:r>
      <w:r w:rsidR="00E10810" w:rsidRPr="00D44E6F">
        <w:rPr>
          <w:rFonts w:ascii="宋体" w:eastAsia="宋体" w:hAnsi="宋体" w:hint="eastAsia"/>
          <w:sz w:val="24"/>
          <w:szCs w:val="24"/>
        </w:rPr>
        <w:t>当前D</w:t>
      </w:r>
      <w:r w:rsidR="00E10810" w:rsidRPr="00D44E6F">
        <w:rPr>
          <w:rFonts w:ascii="宋体" w:eastAsia="宋体" w:hAnsi="宋体"/>
          <w:sz w:val="24"/>
          <w:szCs w:val="24"/>
        </w:rPr>
        <w:t>RG</w:t>
      </w:r>
      <w:r w:rsidR="00E10810">
        <w:rPr>
          <w:rFonts w:ascii="宋体" w:eastAsia="宋体" w:hAnsi="宋体" w:hint="eastAsia"/>
          <w:sz w:val="24"/>
          <w:szCs w:val="24"/>
        </w:rPr>
        <w:t>病人</w:t>
      </w:r>
      <w:r w:rsidR="00E10810" w:rsidRPr="00D44E6F">
        <w:rPr>
          <w:rFonts w:ascii="宋体" w:eastAsia="宋体" w:hAnsi="宋体" w:hint="eastAsia"/>
          <w:sz w:val="24"/>
          <w:szCs w:val="24"/>
        </w:rPr>
        <w:t>运行情况</w:t>
      </w:r>
      <w:r w:rsidR="00E10810">
        <w:rPr>
          <w:rFonts w:ascii="宋体" w:eastAsia="宋体" w:hAnsi="宋体" w:hint="eastAsia"/>
          <w:sz w:val="24"/>
          <w:szCs w:val="24"/>
        </w:rPr>
        <w:t>。可以通过“刷新”实时同步病人在H</w:t>
      </w:r>
      <w:r w:rsidR="00E10810">
        <w:rPr>
          <w:rFonts w:ascii="宋体" w:eastAsia="宋体" w:hAnsi="宋体"/>
          <w:sz w:val="24"/>
          <w:szCs w:val="24"/>
        </w:rPr>
        <w:t>IS</w:t>
      </w:r>
      <w:r w:rsidR="00E10810">
        <w:rPr>
          <w:rFonts w:ascii="宋体" w:eastAsia="宋体" w:hAnsi="宋体" w:hint="eastAsia"/>
          <w:sz w:val="24"/>
          <w:szCs w:val="24"/>
        </w:rPr>
        <w:t>中的即时费用及诊断信息，一键实现重新进行分组及刷新倍率信息。</w:t>
      </w:r>
    </w:p>
    <w:p w14:paraId="3D2D794B" w14:textId="317FDA95" w:rsidR="00120A65" w:rsidRDefault="005664D0" w:rsidP="003943E4">
      <w:pPr>
        <w:spacing w:line="360" w:lineRule="exact"/>
        <w:rPr>
          <w:rFonts w:ascii="宋体" w:eastAsia="宋体" w:hAnsi="宋体"/>
          <w:color w:val="0070C0"/>
          <w:sz w:val="28"/>
          <w:szCs w:val="28"/>
        </w:rPr>
      </w:pPr>
      <w:r>
        <w:rPr>
          <w:noProof/>
        </w:rPr>
        <w:drawing>
          <wp:anchor distT="0" distB="0" distL="114300" distR="114300" simplePos="0" relativeHeight="251676672" behindDoc="0" locked="0" layoutInCell="1" allowOverlap="1" wp14:anchorId="5A2C4E33" wp14:editId="0FC23308">
            <wp:simplePos x="0" y="0"/>
            <wp:positionH relativeFrom="margin">
              <wp:align>right</wp:align>
            </wp:positionH>
            <wp:positionV relativeFrom="paragraph">
              <wp:posOffset>247015</wp:posOffset>
            </wp:positionV>
            <wp:extent cx="9036050" cy="2408555"/>
            <wp:effectExtent l="0" t="0" r="0" b="0"/>
            <wp:wrapSquare wrapText="bothSides"/>
            <wp:docPr id="2506738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73847" name=""/>
                    <pic:cNvPicPr/>
                  </pic:nvPicPr>
                  <pic:blipFill>
                    <a:blip r:embed="rId8">
                      <a:extLst>
                        <a:ext uri="{28A0092B-C50C-407E-A947-70E740481C1C}">
                          <a14:useLocalDpi xmlns:a14="http://schemas.microsoft.com/office/drawing/2010/main" val="0"/>
                        </a:ext>
                      </a:extLst>
                    </a:blip>
                    <a:stretch>
                      <a:fillRect/>
                    </a:stretch>
                  </pic:blipFill>
                  <pic:spPr>
                    <a:xfrm>
                      <a:off x="0" y="0"/>
                      <a:ext cx="9036050" cy="2408555"/>
                    </a:xfrm>
                    <a:prstGeom prst="rect">
                      <a:avLst/>
                    </a:prstGeom>
                  </pic:spPr>
                </pic:pic>
              </a:graphicData>
            </a:graphic>
          </wp:anchor>
        </w:drawing>
      </w:r>
      <w:r w:rsidR="00E10810" w:rsidRPr="00120A65">
        <w:rPr>
          <w:rFonts w:ascii="宋体" w:eastAsia="宋体" w:hAnsi="宋体"/>
          <w:noProof/>
          <w:color w:val="0070C0"/>
          <w:sz w:val="28"/>
          <w:szCs w:val="28"/>
        </w:rPr>
        <w:drawing>
          <wp:anchor distT="0" distB="0" distL="114300" distR="114300" simplePos="0" relativeHeight="251673600" behindDoc="0" locked="0" layoutInCell="1" allowOverlap="1" wp14:anchorId="00AE69CA" wp14:editId="21877D00">
            <wp:simplePos x="0" y="0"/>
            <wp:positionH relativeFrom="margin">
              <wp:posOffset>3457575</wp:posOffset>
            </wp:positionH>
            <wp:positionV relativeFrom="paragraph">
              <wp:posOffset>3002915</wp:posOffset>
            </wp:positionV>
            <wp:extent cx="5562600" cy="2105025"/>
            <wp:effectExtent l="0" t="0" r="0" b="952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62600" cy="2105025"/>
                    </a:xfrm>
                    <a:prstGeom prst="rect">
                      <a:avLst/>
                    </a:prstGeom>
                  </pic:spPr>
                </pic:pic>
              </a:graphicData>
            </a:graphic>
          </wp:anchor>
        </w:drawing>
      </w:r>
    </w:p>
    <w:p w14:paraId="087F493A" w14:textId="3FA17E87" w:rsidR="00D44E6F" w:rsidRPr="0085287F" w:rsidRDefault="0085287F" w:rsidP="00C75282">
      <w:pPr>
        <w:spacing w:line="360" w:lineRule="exact"/>
        <w:ind w:firstLineChars="100" w:firstLine="280"/>
        <w:rPr>
          <w:rFonts w:ascii="宋体" w:eastAsia="宋体" w:hAnsi="宋体"/>
          <w:color w:val="0070C0"/>
          <w:sz w:val="28"/>
          <w:szCs w:val="28"/>
        </w:rPr>
      </w:pPr>
      <w:r>
        <w:rPr>
          <w:rFonts w:ascii="宋体" w:eastAsia="宋体" w:hAnsi="宋体" w:hint="eastAsia"/>
          <w:color w:val="0070C0"/>
          <w:sz w:val="28"/>
          <w:szCs w:val="28"/>
        </w:rPr>
        <w:t>支持自定义</w:t>
      </w:r>
      <w:r w:rsidRPr="00120A65">
        <w:rPr>
          <w:rFonts w:ascii="宋体" w:eastAsia="宋体" w:hAnsi="宋体" w:hint="eastAsia"/>
          <w:color w:val="0070C0"/>
          <w:sz w:val="28"/>
          <w:szCs w:val="28"/>
        </w:rPr>
        <w:t>预警条件，如</w:t>
      </w:r>
      <w:r>
        <w:rPr>
          <w:rFonts w:ascii="宋体" w:eastAsia="宋体" w:hAnsi="宋体" w:hint="eastAsia"/>
          <w:color w:val="0070C0"/>
          <w:sz w:val="28"/>
          <w:szCs w:val="28"/>
        </w:rPr>
        <w:t>：</w:t>
      </w:r>
    </w:p>
    <w:p w14:paraId="59654C95" w14:textId="0424BF05" w:rsidR="00120A65" w:rsidRPr="00D44E6F" w:rsidRDefault="00120A65" w:rsidP="003943E4">
      <w:pPr>
        <w:spacing w:line="360" w:lineRule="exact"/>
        <w:rPr>
          <w:rFonts w:ascii="宋体" w:eastAsia="宋体" w:hAnsi="宋体"/>
          <w:sz w:val="24"/>
          <w:szCs w:val="24"/>
        </w:rPr>
      </w:pPr>
      <w:r>
        <w:rPr>
          <w:rFonts w:ascii="宋体" w:eastAsia="宋体" w:hAnsi="宋体"/>
          <w:b/>
          <w:bCs/>
          <w:sz w:val="30"/>
          <w:szCs w:val="30"/>
        </w:rPr>
        <w:tab/>
      </w:r>
    </w:p>
    <w:p w14:paraId="05EF333A" w14:textId="448CF523" w:rsidR="00120A65" w:rsidRDefault="00120A65" w:rsidP="003943E4">
      <w:pPr>
        <w:spacing w:line="360" w:lineRule="exact"/>
        <w:rPr>
          <w:rFonts w:ascii="宋体" w:eastAsia="宋体" w:hAnsi="宋体"/>
          <w:b/>
          <w:bCs/>
          <w:sz w:val="30"/>
          <w:szCs w:val="30"/>
        </w:rPr>
      </w:pPr>
    </w:p>
    <w:p w14:paraId="30FF5A2B"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70525F22"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01AA0D32"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7FBE71A6"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4E1BCEB2"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62563D87"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439930E2" w14:textId="77777777" w:rsidR="00C75282" w:rsidRDefault="00C75282" w:rsidP="003943E4">
      <w:pPr>
        <w:pStyle w:val="a4"/>
        <w:spacing w:line="360" w:lineRule="exact"/>
        <w:ind w:firstLineChars="0" w:firstLine="0"/>
        <w:rPr>
          <w:rFonts w:ascii="宋体" w:eastAsia="宋体" w:hAnsi="宋体"/>
          <w:b/>
          <w:bCs/>
          <w:noProof/>
          <w:color w:val="2E74B5" w:themeColor="accent5" w:themeShade="BF"/>
          <w:sz w:val="32"/>
          <w:szCs w:val="32"/>
        </w:rPr>
      </w:pPr>
    </w:p>
    <w:p w14:paraId="78D96C1B" w14:textId="2321935D" w:rsidR="003943E4" w:rsidRDefault="003943E4" w:rsidP="003943E4">
      <w:pPr>
        <w:pStyle w:val="a4"/>
        <w:spacing w:line="360" w:lineRule="exact"/>
        <w:ind w:firstLineChars="0" w:firstLine="0"/>
        <w:rPr>
          <w:rFonts w:ascii="宋体" w:eastAsia="宋体" w:hAnsi="宋体"/>
          <w:color w:val="0070C0"/>
          <w:sz w:val="28"/>
          <w:szCs w:val="28"/>
        </w:rPr>
      </w:pPr>
      <w:r w:rsidRPr="00E95C42">
        <w:rPr>
          <w:rFonts w:ascii="宋体" w:eastAsia="宋体" w:hAnsi="宋体" w:hint="eastAsia"/>
          <w:b/>
          <w:bCs/>
          <w:color w:val="2E74B5" w:themeColor="accent5" w:themeShade="BF"/>
          <w:sz w:val="32"/>
          <w:szCs w:val="32"/>
        </w:rPr>
        <w:lastRenderedPageBreak/>
        <w:t>在院病人：</w:t>
      </w:r>
      <w:r w:rsidR="00355C6F">
        <w:rPr>
          <w:rFonts w:ascii="宋体" w:eastAsia="宋体" w:hAnsi="宋体" w:hint="eastAsia"/>
          <w:color w:val="0070C0"/>
          <w:sz w:val="28"/>
          <w:szCs w:val="28"/>
        </w:rPr>
        <w:t>该界面列出了当前所有符合</w:t>
      </w:r>
      <w:proofErr w:type="gramStart"/>
      <w:r w:rsidR="00355C6F">
        <w:rPr>
          <w:rFonts w:ascii="宋体" w:eastAsia="宋体" w:hAnsi="宋体" w:hint="eastAsia"/>
          <w:color w:val="0070C0"/>
          <w:sz w:val="28"/>
          <w:szCs w:val="28"/>
        </w:rPr>
        <w:t>医</w:t>
      </w:r>
      <w:proofErr w:type="gramEnd"/>
      <w:r w:rsidR="00355C6F">
        <w:rPr>
          <w:rFonts w:ascii="宋体" w:eastAsia="宋体" w:hAnsi="宋体" w:hint="eastAsia"/>
          <w:color w:val="0070C0"/>
          <w:sz w:val="28"/>
          <w:szCs w:val="28"/>
        </w:rPr>
        <w:t>保D</w:t>
      </w:r>
      <w:r w:rsidR="00355C6F">
        <w:rPr>
          <w:rFonts w:ascii="宋体" w:eastAsia="宋体" w:hAnsi="宋体"/>
          <w:color w:val="0070C0"/>
          <w:sz w:val="28"/>
          <w:szCs w:val="28"/>
        </w:rPr>
        <w:t>RG</w:t>
      </w:r>
      <w:r w:rsidR="00355C6F">
        <w:rPr>
          <w:rFonts w:ascii="宋体" w:eastAsia="宋体" w:hAnsi="宋体" w:hint="eastAsia"/>
          <w:color w:val="0070C0"/>
          <w:sz w:val="28"/>
          <w:szCs w:val="28"/>
        </w:rPr>
        <w:t>管理的在院病人，可以根据科室或住院医生进行分类或授权查看</w:t>
      </w:r>
    </w:p>
    <w:p w14:paraId="349FA339" w14:textId="510DFC5F" w:rsidR="00C75282" w:rsidRPr="00C75282" w:rsidRDefault="00C75282" w:rsidP="003943E4">
      <w:pPr>
        <w:pStyle w:val="a4"/>
        <w:spacing w:line="360" w:lineRule="exact"/>
        <w:ind w:firstLineChars="0" w:firstLine="0"/>
        <w:rPr>
          <w:rFonts w:ascii="宋体" w:eastAsia="宋体" w:hAnsi="宋体"/>
          <w:sz w:val="28"/>
          <w:szCs w:val="28"/>
        </w:rPr>
      </w:pPr>
    </w:p>
    <w:p w14:paraId="481539D9" w14:textId="078F9A40" w:rsidR="003943E4" w:rsidRDefault="005664D0" w:rsidP="003943E4">
      <w:pPr>
        <w:pStyle w:val="a4"/>
        <w:spacing w:line="360" w:lineRule="exact"/>
        <w:ind w:left="420" w:firstLineChars="0" w:firstLine="0"/>
        <w:rPr>
          <w:rFonts w:ascii="宋体" w:eastAsia="宋体" w:hAnsi="宋体"/>
          <w:szCs w:val="21"/>
        </w:rPr>
      </w:pPr>
      <w:r>
        <w:rPr>
          <w:noProof/>
        </w:rPr>
        <w:drawing>
          <wp:anchor distT="0" distB="0" distL="114300" distR="114300" simplePos="0" relativeHeight="251677696" behindDoc="0" locked="0" layoutInCell="1" allowOverlap="1" wp14:anchorId="7EC853C1" wp14:editId="39A3E45F">
            <wp:simplePos x="0" y="0"/>
            <wp:positionH relativeFrom="margin">
              <wp:align>right</wp:align>
            </wp:positionH>
            <wp:positionV relativeFrom="paragraph">
              <wp:posOffset>333375</wp:posOffset>
            </wp:positionV>
            <wp:extent cx="9036050" cy="3355975"/>
            <wp:effectExtent l="0" t="0" r="0" b="0"/>
            <wp:wrapSquare wrapText="bothSides"/>
            <wp:docPr id="11516150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15015" name=""/>
                    <pic:cNvPicPr/>
                  </pic:nvPicPr>
                  <pic:blipFill>
                    <a:blip r:embed="rId10">
                      <a:extLst>
                        <a:ext uri="{28A0092B-C50C-407E-A947-70E740481C1C}">
                          <a14:useLocalDpi xmlns:a14="http://schemas.microsoft.com/office/drawing/2010/main" val="0"/>
                        </a:ext>
                      </a:extLst>
                    </a:blip>
                    <a:stretch>
                      <a:fillRect/>
                    </a:stretch>
                  </pic:blipFill>
                  <pic:spPr>
                    <a:xfrm>
                      <a:off x="0" y="0"/>
                      <a:ext cx="9036050" cy="3355975"/>
                    </a:xfrm>
                    <a:prstGeom prst="rect">
                      <a:avLst/>
                    </a:prstGeom>
                  </pic:spPr>
                </pic:pic>
              </a:graphicData>
            </a:graphic>
          </wp:anchor>
        </w:drawing>
      </w:r>
    </w:p>
    <w:p w14:paraId="7159255A" w14:textId="1C01AE7C" w:rsidR="003943E4" w:rsidRDefault="003943E4" w:rsidP="003943E4">
      <w:pPr>
        <w:spacing w:line="360" w:lineRule="exact"/>
        <w:rPr>
          <w:rFonts w:ascii="宋体" w:eastAsia="宋体" w:hAnsi="宋体"/>
          <w:szCs w:val="21"/>
        </w:rPr>
      </w:pPr>
    </w:p>
    <w:p w14:paraId="4A889944" w14:textId="2FDF6CE5" w:rsidR="003943E4" w:rsidRPr="00400EF3" w:rsidRDefault="005E52C2" w:rsidP="003943E4">
      <w:pPr>
        <w:spacing w:line="360" w:lineRule="exact"/>
        <w:rPr>
          <w:rFonts w:ascii="宋体" w:eastAsia="宋体" w:hAnsi="宋体"/>
          <w:color w:val="FF0000"/>
          <w:sz w:val="36"/>
          <w:szCs w:val="36"/>
        </w:rPr>
      </w:pPr>
      <w:r>
        <w:rPr>
          <w:noProof/>
        </w:rPr>
        <w:lastRenderedPageBreak/>
        <w:drawing>
          <wp:anchor distT="0" distB="0" distL="114300" distR="114300" simplePos="0" relativeHeight="251660288" behindDoc="1" locked="0" layoutInCell="1" allowOverlap="1" wp14:anchorId="49DC89DC" wp14:editId="29615A25">
            <wp:simplePos x="0" y="0"/>
            <wp:positionH relativeFrom="margin">
              <wp:align>right</wp:align>
            </wp:positionH>
            <wp:positionV relativeFrom="paragraph">
              <wp:posOffset>278765</wp:posOffset>
            </wp:positionV>
            <wp:extent cx="8727440" cy="5976620"/>
            <wp:effectExtent l="0" t="0" r="0" b="508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727440" cy="5976620"/>
                    </a:xfrm>
                    <a:prstGeom prst="rect">
                      <a:avLst/>
                    </a:prstGeom>
                  </pic:spPr>
                </pic:pic>
              </a:graphicData>
            </a:graphic>
          </wp:anchor>
        </w:drawing>
      </w:r>
      <w:r w:rsidR="003943E4" w:rsidRPr="00400EF3">
        <w:rPr>
          <w:rFonts w:ascii="宋体" w:eastAsia="宋体" w:hAnsi="宋体" w:hint="eastAsia"/>
          <w:color w:val="FF0000"/>
          <w:sz w:val="36"/>
          <w:szCs w:val="36"/>
        </w:rPr>
        <w:t>分组结果：</w:t>
      </w:r>
    </w:p>
    <w:p w14:paraId="71AAB565" w14:textId="77777777" w:rsidR="00A13465" w:rsidRPr="00E95C42" w:rsidRDefault="00A13465" w:rsidP="00A13465">
      <w:pPr>
        <w:pStyle w:val="a4"/>
        <w:spacing w:line="360" w:lineRule="exact"/>
        <w:ind w:firstLineChars="0" w:firstLine="0"/>
        <w:rPr>
          <w:rFonts w:ascii="宋体" w:eastAsia="宋体" w:hAnsi="宋体"/>
          <w:b/>
          <w:bCs/>
          <w:color w:val="2E74B5" w:themeColor="accent5" w:themeShade="BF"/>
          <w:sz w:val="32"/>
          <w:szCs w:val="32"/>
        </w:rPr>
      </w:pPr>
      <w:r w:rsidRPr="00E95C42">
        <w:rPr>
          <w:rFonts w:ascii="宋体" w:eastAsia="宋体" w:hAnsi="宋体"/>
          <w:b/>
          <w:bCs/>
          <w:noProof/>
          <w:color w:val="2E74B5" w:themeColor="accent5" w:themeShade="BF"/>
          <w:sz w:val="32"/>
          <w:szCs w:val="32"/>
        </w:rPr>
        <w:lastRenderedPageBreak/>
        <w:drawing>
          <wp:anchor distT="0" distB="0" distL="114300" distR="114300" simplePos="0" relativeHeight="251671552" behindDoc="0" locked="0" layoutInCell="1" allowOverlap="1" wp14:anchorId="56F079AD" wp14:editId="34A405C1">
            <wp:simplePos x="0" y="0"/>
            <wp:positionH relativeFrom="margin">
              <wp:align>right</wp:align>
            </wp:positionH>
            <wp:positionV relativeFrom="paragraph">
              <wp:posOffset>0</wp:posOffset>
            </wp:positionV>
            <wp:extent cx="8229600" cy="6263640"/>
            <wp:effectExtent l="0" t="0" r="0" b="381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229600" cy="6263640"/>
                    </a:xfrm>
                    <a:prstGeom prst="rect">
                      <a:avLst/>
                    </a:prstGeom>
                  </pic:spPr>
                </pic:pic>
              </a:graphicData>
            </a:graphic>
          </wp:anchor>
        </w:drawing>
      </w:r>
      <w:r w:rsidRPr="00E95C42">
        <w:rPr>
          <w:rFonts w:ascii="宋体" w:eastAsia="宋体" w:hAnsi="宋体" w:hint="eastAsia"/>
          <w:b/>
          <w:bCs/>
          <w:color w:val="2E74B5" w:themeColor="accent5" w:themeShade="BF"/>
          <w:sz w:val="32"/>
          <w:szCs w:val="32"/>
        </w:rPr>
        <w:t>调整诊断</w:t>
      </w:r>
    </w:p>
    <w:p w14:paraId="4E65C07A" w14:textId="36A7AFFD" w:rsidR="00A76CB2" w:rsidRDefault="00D2049A" w:rsidP="003943E4">
      <w:pPr>
        <w:pStyle w:val="a4"/>
        <w:spacing w:line="360" w:lineRule="exact"/>
        <w:ind w:firstLineChars="0" w:firstLine="0"/>
        <w:rPr>
          <w:rFonts w:ascii="宋体" w:eastAsia="宋体" w:hAnsi="宋体"/>
          <w:color w:val="0070C0"/>
          <w:sz w:val="32"/>
          <w:szCs w:val="32"/>
        </w:rPr>
      </w:pPr>
      <w:r>
        <w:rPr>
          <w:rFonts w:ascii="宋体" w:eastAsia="宋体" w:hAnsi="宋体" w:hint="eastAsia"/>
          <w:color w:val="0070C0"/>
          <w:sz w:val="32"/>
          <w:szCs w:val="32"/>
        </w:rPr>
        <w:lastRenderedPageBreak/>
        <w:t>智能辅助功能1</w:t>
      </w:r>
      <w:r>
        <w:rPr>
          <w:rFonts w:ascii="宋体" w:eastAsia="宋体" w:hAnsi="宋体"/>
          <w:color w:val="0070C0"/>
          <w:sz w:val="32"/>
          <w:szCs w:val="32"/>
        </w:rPr>
        <w:t xml:space="preserve"> </w:t>
      </w:r>
      <w:r>
        <w:rPr>
          <w:rFonts w:ascii="宋体" w:eastAsia="宋体" w:hAnsi="宋体" w:hint="eastAsia"/>
          <w:color w:val="0070C0"/>
          <w:sz w:val="32"/>
          <w:szCs w:val="32"/>
        </w:rPr>
        <w:t>：</w:t>
      </w:r>
    </w:p>
    <w:p w14:paraId="2EF00866" w14:textId="23A0CF59" w:rsidR="00B018EF" w:rsidRDefault="00A76CB2" w:rsidP="00A76CB2">
      <w:pPr>
        <w:pStyle w:val="a4"/>
        <w:spacing w:line="360" w:lineRule="exact"/>
        <w:ind w:firstLine="640"/>
        <w:rPr>
          <w:rFonts w:ascii="宋体" w:eastAsia="宋体" w:hAnsi="宋体" w:hint="eastAsia"/>
          <w:color w:val="0070C0"/>
          <w:sz w:val="32"/>
          <w:szCs w:val="32"/>
        </w:rPr>
      </w:pPr>
      <w:r>
        <w:rPr>
          <w:rFonts w:ascii="宋体" w:eastAsia="宋体" w:hAnsi="宋体" w:hint="eastAsia"/>
          <w:color w:val="0070C0"/>
          <w:sz w:val="32"/>
          <w:szCs w:val="32"/>
        </w:rPr>
        <w:t>当前主诊断常见M</w:t>
      </w:r>
      <w:r>
        <w:rPr>
          <w:rFonts w:ascii="宋体" w:eastAsia="宋体" w:hAnsi="宋体"/>
          <w:color w:val="0070C0"/>
          <w:sz w:val="32"/>
          <w:szCs w:val="32"/>
        </w:rPr>
        <w:t>C</w:t>
      </w:r>
      <w:r>
        <w:rPr>
          <w:rFonts w:ascii="宋体" w:eastAsia="宋体" w:hAnsi="宋体" w:hint="eastAsia"/>
          <w:color w:val="0070C0"/>
          <w:sz w:val="32"/>
          <w:szCs w:val="32"/>
        </w:rPr>
        <w:t>C</w:t>
      </w:r>
      <w:r>
        <w:rPr>
          <w:rFonts w:ascii="宋体" w:eastAsia="宋体" w:hAnsi="宋体"/>
          <w:color w:val="0070C0"/>
          <w:sz w:val="32"/>
          <w:szCs w:val="32"/>
        </w:rPr>
        <w:t>/CC</w:t>
      </w:r>
      <w:r>
        <w:rPr>
          <w:rFonts w:ascii="宋体" w:eastAsia="宋体" w:hAnsi="宋体" w:hint="eastAsia"/>
          <w:color w:val="0070C0"/>
          <w:sz w:val="32"/>
          <w:szCs w:val="32"/>
        </w:rPr>
        <w:t>提示</w:t>
      </w:r>
    </w:p>
    <w:p w14:paraId="2D2CAA0E" w14:textId="6B3F46C5" w:rsidR="00D2049A" w:rsidRDefault="00A93C8C" w:rsidP="003943E4">
      <w:pPr>
        <w:pStyle w:val="a4"/>
        <w:spacing w:line="360" w:lineRule="exact"/>
        <w:ind w:firstLineChars="0" w:firstLine="0"/>
        <w:rPr>
          <w:rFonts w:ascii="宋体" w:eastAsia="宋体" w:hAnsi="宋体" w:hint="eastAsia"/>
          <w:color w:val="0070C0"/>
          <w:sz w:val="32"/>
          <w:szCs w:val="32"/>
        </w:rPr>
      </w:pPr>
      <w:r>
        <w:rPr>
          <w:noProof/>
        </w:rPr>
        <w:drawing>
          <wp:anchor distT="0" distB="0" distL="114300" distR="114300" simplePos="0" relativeHeight="251678720" behindDoc="0" locked="0" layoutInCell="1" allowOverlap="1" wp14:anchorId="0DF2D942" wp14:editId="32AEB76D">
            <wp:simplePos x="0" y="0"/>
            <wp:positionH relativeFrom="margin">
              <wp:posOffset>182880</wp:posOffset>
            </wp:positionH>
            <wp:positionV relativeFrom="paragraph">
              <wp:posOffset>245745</wp:posOffset>
            </wp:positionV>
            <wp:extent cx="9036050" cy="5494020"/>
            <wp:effectExtent l="0" t="0" r="0" b="0"/>
            <wp:wrapSquare wrapText="bothSides"/>
            <wp:docPr id="21436178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17818" name=""/>
                    <pic:cNvPicPr/>
                  </pic:nvPicPr>
                  <pic:blipFill rotWithShape="1">
                    <a:blip r:embed="rId13">
                      <a:extLst>
                        <a:ext uri="{28A0092B-C50C-407E-A947-70E740481C1C}">
                          <a14:useLocalDpi xmlns:a14="http://schemas.microsoft.com/office/drawing/2010/main" val="0"/>
                        </a:ext>
                      </a:extLst>
                    </a:blip>
                    <a:srcRect b="13124"/>
                    <a:stretch/>
                  </pic:blipFill>
                  <pic:spPr bwMode="auto">
                    <a:xfrm>
                      <a:off x="0" y="0"/>
                      <a:ext cx="9036050" cy="5494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4501B3" w14:textId="225055FF" w:rsidR="008855E8" w:rsidRDefault="008855E8" w:rsidP="008855E8">
      <w:pPr>
        <w:pStyle w:val="a4"/>
        <w:spacing w:line="360" w:lineRule="exact"/>
        <w:ind w:firstLineChars="0" w:firstLine="0"/>
        <w:rPr>
          <w:rFonts w:ascii="宋体" w:eastAsia="宋体" w:hAnsi="宋体"/>
          <w:color w:val="0070C0"/>
          <w:sz w:val="32"/>
          <w:szCs w:val="32"/>
        </w:rPr>
      </w:pPr>
      <w:r>
        <w:rPr>
          <w:rFonts w:ascii="宋体" w:eastAsia="宋体" w:hAnsi="宋体" w:hint="eastAsia"/>
          <w:color w:val="0070C0"/>
          <w:sz w:val="32"/>
          <w:szCs w:val="32"/>
        </w:rPr>
        <w:lastRenderedPageBreak/>
        <w:t>智能辅助功能</w:t>
      </w:r>
      <w:r>
        <w:rPr>
          <w:rFonts w:ascii="宋体" w:eastAsia="宋体" w:hAnsi="宋体"/>
          <w:color w:val="0070C0"/>
          <w:sz w:val="32"/>
          <w:szCs w:val="32"/>
        </w:rPr>
        <w:t>2</w:t>
      </w:r>
      <w:r>
        <w:rPr>
          <w:rFonts w:ascii="宋体" w:eastAsia="宋体" w:hAnsi="宋体"/>
          <w:color w:val="0070C0"/>
          <w:sz w:val="32"/>
          <w:szCs w:val="32"/>
        </w:rPr>
        <w:t xml:space="preserve"> </w:t>
      </w:r>
      <w:r>
        <w:rPr>
          <w:rFonts w:ascii="宋体" w:eastAsia="宋体" w:hAnsi="宋体" w:hint="eastAsia"/>
          <w:color w:val="0070C0"/>
          <w:sz w:val="32"/>
          <w:szCs w:val="32"/>
        </w:rPr>
        <w:t>：</w:t>
      </w:r>
    </w:p>
    <w:p w14:paraId="035F1183" w14:textId="7EFFD825" w:rsidR="008855E8" w:rsidRDefault="00A93C8C" w:rsidP="008855E8">
      <w:pPr>
        <w:pStyle w:val="a4"/>
        <w:spacing w:line="360" w:lineRule="exact"/>
        <w:rPr>
          <w:rFonts w:ascii="宋体" w:eastAsia="宋体" w:hAnsi="宋体" w:hint="eastAsia"/>
          <w:color w:val="0070C0"/>
          <w:sz w:val="32"/>
          <w:szCs w:val="32"/>
        </w:rPr>
      </w:pPr>
      <w:r>
        <w:rPr>
          <w:noProof/>
        </w:rPr>
        <w:drawing>
          <wp:anchor distT="0" distB="0" distL="114300" distR="114300" simplePos="0" relativeHeight="251679744" behindDoc="0" locked="0" layoutInCell="1" allowOverlap="1" wp14:anchorId="3062496F" wp14:editId="76CA257D">
            <wp:simplePos x="0" y="0"/>
            <wp:positionH relativeFrom="column">
              <wp:posOffset>200660</wp:posOffset>
            </wp:positionH>
            <wp:positionV relativeFrom="paragraph">
              <wp:posOffset>348615</wp:posOffset>
            </wp:positionV>
            <wp:extent cx="9036050" cy="5615940"/>
            <wp:effectExtent l="0" t="0" r="0" b="3810"/>
            <wp:wrapSquare wrapText="bothSides"/>
            <wp:docPr id="12648024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02446" name=""/>
                    <pic:cNvPicPr/>
                  </pic:nvPicPr>
                  <pic:blipFill rotWithShape="1">
                    <a:blip r:embed="rId14">
                      <a:extLst>
                        <a:ext uri="{28A0092B-C50C-407E-A947-70E740481C1C}">
                          <a14:useLocalDpi xmlns:a14="http://schemas.microsoft.com/office/drawing/2010/main" val="0"/>
                        </a:ext>
                      </a:extLst>
                    </a:blip>
                    <a:srcRect b="2984"/>
                    <a:stretch/>
                  </pic:blipFill>
                  <pic:spPr bwMode="auto">
                    <a:xfrm>
                      <a:off x="0" y="0"/>
                      <a:ext cx="9036050" cy="56159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855E8">
        <w:rPr>
          <w:rFonts w:ascii="宋体" w:eastAsia="宋体" w:hAnsi="宋体" w:hint="eastAsia"/>
          <w:color w:val="0070C0"/>
          <w:sz w:val="32"/>
          <w:szCs w:val="32"/>
        </w:rPr>
        <w:t>当前</w:t>
      </w:r>
      <w:proofErr w:type="gramStart"/>
      <w:r w:rsidR="008855E8">
        <w:rPr>
          <w:rFonts w:ascii="宋体" w:eastAsia="宋体" w:hAnsi="宋体" w:hint="eastAsia"/>
          <w:color w:val="0070C0"/>
          <w:sz w:val="32"/>
          <w:szCs w:val="32"/>
        </w:rPr>
        <w:t>主</w:t>
      </w:r>
      <w:r w:rsidR="008855E8">
        <w:rPr>
          <w:rFonts w:ascii="宋体" w:eastAsia="宋体" w:hAnsi="宋体" w:hint="eastAsia"/>
          <w:color w:val="0070C0"/>
          <w:sz w:val="32"/>
          <w:szCs w:val="32"/>
        </w:rPr>
        <w:t>手术</w:t>
      </w:r>
      <w:proofErr w:type="gramEnd"/>
      <w:r w:rsidR="008855E8">
        <w:rPr>
          <w:rFonts w:ascii="宋体" w:eastAsia="宋体" w:hAnsi="宋体" w:hint="eastAsia"/>
          <w:color w:val="0070C0"/>
          <w:sz w:val="32"/>
          <w:szCs w:val="32"/>
        </w:rPr>
        <w:t>常见</w:t>
      </w:r>
      <w:r w:rsidR="008855E8">
        <w:rPr>
          <w:rFonts w:ascii="宋体" w:eastAsia="宋体" w:hAnsi="宋体" w:hint="eastAsia"/>
          <w:color w:val="0070C0"/>
          <w:sz w:val="32"/>
          <w:szCs w:val="32"/>
        </w:rPr>
        <w:t>主诊断</w:t>
      </w:r>
      <w:r w:rsidR="008855E8">
        <w:rPr>
          <w:rFonts w:ascii="宋体" w:eastAsia="宋体" w:hAnsi="宋体" w:hint="eastAsia"/>
          <w:color w:val="0070C0"/>
          <w:sz w:val="32"/>
          <w:szCs w:val="32"/>
        </w:rPr>
        <w:t>提示</w:t>
      </w:r>
    </w:p>
    <w:p w14:paraId="0D0B40F1" w14:textId="77777777" w:rsidR="00D2049A" w:rsidRDefault="00D2049A" w:rsidP="003943E4">
      <w:pPr>
        <w:pStyle w:val="a4"/>
        <w:spacing w:line="360" w:lineRule="exact"/>
        <w:ind w:firstLineChars="0" w:firstLine="0"/>
        <w:rPr>
          <w:rFonts w:ascii="宋体" w:eastAsia="宋体" w:hAnsi="宋体" w:hint="eastAsia"/>
          <w:color w:val="0070C0"/>
          <w:sz w:val="32"/>
          <w:szCs w:val="32"/>
        </w:rPr>
      </w:pPr>
    </w:p>
    <w:p w14:paraId="654AF0FB" w14:textId="109D30AB" w:rsidR="003943E4" w:rsidRDefault="003943E4" w:rsidP="003943E4">
      <w:pPr>
        <w:pStyle w:val="a4"/>
        <w:spacing w:line="360" w:lineRule="exact"/>
        <w:ind w:firstLineChars="0" w:firstLine="0"/>
        <w:rPr>
          <w:rFonts w:ascii="宋体" w:eastAsia="宋体" w:hAnsi="宋体"/>
          <w:sz w:val="32"/>
          <w:szCs w:val="32"/>
        </w:rPr>
      </w:pPr>
      <w:r w:rsidRPr="00E95C42">
        <w:rPr>
          <w:rFonts w:ascii="宋体" w:eastAsia="宋体" w:hAnsi="宋体" w:hint="eastAsia"/>
          <w:b/>
          <w:bCs/>
          <w:color w:val="2E74B5" w:themeColor="accent5" w:themeShade="BF"/>
          <w:sz w:val="32"/>
          <w:szCs w:val="32"/>
        </w:rPr>
        <w:t>在院</w:t>
      </w:r>
      <w:r w:rsidRPr="00E95C42">
        <w:rPr>
          <w:rFonts w:ascii="宋体" w:eastAsia="宋体" w:hAnsi="宋体"/>
          <w:b/>
          <w:bCs/>
          <w:color w:val="2E74B5" w:themeColor="accent5" w:themeShade="BF"/>
          <w:sz w:val="32"/>
          <w:szCs w:val="32"/>
        </w:rPr>
        <w:t>DRG</w:t>
      </w:r>
      <w:r w:rsidRPr="00E95C42">
        <w:rPr>
          <w:rFonts w:ascii="宋体" w:eastAsia="宋体" w:hAnsi="宋体" w:hint="eastAsia"/>
          <w:b/>
          <w:bCs/>
          <w:color w:val="2E74B5" w:themeColor="accent5" w:themeShade="BF"/>
          <w:sz w:val="32"/>
          <w:szCs w:val="32"/>
        </w:rPr>
        <w:t>病人查询</w:t>
      </w:r>
      <w:r w:rsidR="00F90577" w:rsidRPr="00E95C42">
        <w:rPr>
          <w:rFonts w:ascii="宋体" w:eastAsia="宋体" w:hAnsi="宋体" w:hint="eastAsia"/>
          <w:b/>
          <w:bCs/>
          <w:color w:val="2E74B5" w:themeColor="accent5" w:themeShade="BF"/>
          <w:sz w:val="32"/>
          <w:szCs w:val="32"/>
        </w:rPr>
        <w:t>：</w:t>
      </w:r>
      <w:r w:rsidR="00F90577">
        <w:rPr>
          <w:rFonts w:ascii="宋体" w:eastAsia="宋体" w:hAnsi="宋体" w:hint="eastAsia"/>
          <w:color w:val="0070C0"/>
          <w:sz w:val="28"/>
          <w:szCs w:val="28"/>
        </w:rPr>
        <w:t>该界面列出了当前已分组的在院</w:t>
      </w:r>
      <w:r w:rsidR="006046EE">
        <w:rPr>
          <w:rFonts w:ascii="宋体" w:eastAsia="宋体" w:hAnsi="宋体" w:hint="eastAsia"/>
          <w:color w:val="0070C0"/>
          <w:sz w:val="28"/>
          <w:szCs w:val="28"/>
        </w:rPr>
        <w:t>D</w:t>
      </w:r>
      <w:r w:rsidR="006046EE">
        <w:rPr>
          <w:rFonts w:ascii="宋体" w:eastAsia="宋体" w:hAnsi="宋体"/>
          <w:color w:val="0070C0"/>
          <w:sz w:val="28"/>
          <w:szCs w:val="28"/>
        </w:rPr>
        <w:t>RG</w:t>
      </w:r>
      <w:r w:rsidR="00F90577">
        <w:rPr>
          <w:rFonts w:ascii="宋体" w:eastAsia="宋体" w:hAnsi="宋体" w:hint="eastAsia"/>
          <w:color w:val="0070C0"/>
          <w:sz w:val="28"/>
          <w:szCs w:val="28"/>
        </w:rPr>
        <w:t>病人，可以根据科室或住院医生进行分类或授权查看</w:t>
      </w:r>
    </w:p>
    <w:p w14:paraId="070BC9A5" w14:textId="7E744BE3" w:rsidR="003943E4" w:rsidRPr="00400EF3" w:rsidRDefault="005E52C2" w:rsidP="003943E4">
      <w:pPr>
        <w:spacing w:line="360" w:lineRule="exact"/>
        <w:rPr>
          <w:rFonts w:ascii="宋体" w:eastAsia="宋体" w:hAnsi="宋体"/>
          <w:sz w:val="32"/>
          <w:szCs w:val="32"/>
        </w:rPr>
      </w:pPr>
      <w:r>
        <w:rPr>
          <w:noProof/>
        </w:rPr>
        <w:drawing>
          <wp:anchor distT="0" distB="0" distL="114300" distR="114300" simplePos="0" relativeHeight="251661312" behindDoc="1" locked="0" layoutInCell="1" allowOverlap="1" wp14:anchorId="4BC8C38A" wp14:editId="750CB1B2">
            <wp:simplePos x="0" y="0"/>
            <wp:positionH relativeFrom="margin">
              <wp:posOffset>77358</wp:posOffset>
            </wp:positionH>
            <wp:positionV relativeFrom="paragraph">
              <wp:posOffset>308098</wp:posOffset>
            </wp:positionV>
            <wp:extent cx="9107805" cy="4311650"/>
            <wp:effectExtent l="0" t="0" r="0" b="0"/>
            <wp:wrapTight wrapText="bothSides">
              <wp:wrapPolygon edited="0">
                <wp:start x="0" y="0"/>
                <wp:lineTo x="0" y="21473"/>
                <wp:lineTo x="21550" y="21473"/>
                <wp:lineTo x="21550"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107805" cy="4311650"/>
                    </a:xfrm>
                    <a:prstGeom prst="rect">
                      <a:avLst/>
                    </a:prstGeom>
                  </pic:spPr>
                </pic:pic>
              </a:graphicData>
            </a:graphic>
          </wp:anchor>
        </w:drawing>
      </w:r>
    </w:p>
    <w:p w14:paraId="6A43671A" w14:textId="21B6D774" w:rsidR="003943E4" w:rsidRDefault="003943E4" w:rsidP="003943E4">
      <w:pPr>
        <w:spacing w:line="360" w:lineRule="exact"/>
        <w:rPr>
          <w:rFonts w:ascii="宋体" w:eastAsia="宋体" w:hAnsi="宋体"/>
          <w:sz w:val="32"/>
          <w:szCs w:val="32"/>
        </w:rPr>
      </w:pPr>
    </w:p>
    <w:p w14:paraId="36D73812" w14:textId="180FD409" w:rsidR="003943E4" w:rsidRPr="00745ECA" w:rsidRDefault="00754402" w:rsidP="003943E4">
      <w:pPr>
        <w:spacing w:line="360" w:lineRule="exact"/>
        <w:rPr>
          <w:rFonts w:ascii="宋体" w:eastAsia="宋体" w:hAnsi="宋体"/>
          <w:color w:val="FF0000"/>
          <w:sz w:val="32"/>
          <w:szCs w:val="32"/>
        </w:rPr>
      </w:pPr>
      <w:r w:rsidRPr="00745ECA">
        <w:rPr>
          <w:rFonts w:ascii="宋体" w:eastAsia="宋体" w:hAnsi="宋体" w:hint="eastAsia"/>
          <w:color w:val="FF0000"/>
          <w:sz w:val="32"/>
          <w:szCs w:val="32"/>
        </w:rPr>
        <w:t>在这个界面，我们可以通过双击病人，查看或修改病人的</w:t>
      </w:r>
      <w:r w:rsidR="00745ECA">
        <w:rPr>
          <w:rFonts w:ascii="宋体" w:eastAsia="宋体" w:hAnsi="宋体" w:hint="eastAsia"/>
          <w:color w:val="FF0000"/>
          <w:sz w:val="32"/>
          <w:szCs w:val="32"/>
        </w:rPr>
        <w:t>出院</w:t>
      </w:r>
      <w:r w:rsidRPr="00745ECA">
        <w:rPr>
          <w:rFonts w:ascii="宋体" w:eastAsia="宋体" w:hAnsi="宋体" w:hint="eastAsia"/>
          <w:color w:val="FF0000"/>
          <w:sz w:val="32"/>
          <w:szCs w:val="32"/>
        </w:rPr>
        <w:t>诊断及D</w:t>
      </w:r>
      <w:r w:rsidRPr="00745ECA">
        <w:rPr>
          <w:rFonts w:ascii="宋体" w:eastAsia="宋体" w:hAnsi="宋体"/>
          <w:color w:val="FF0000"/>
          <w:sz w:val="32"/>
          <w:szCs w:val="32"/>
        </w:rPr>
        <w:t>RG</w:t>
      </w:r>
      <w:r w:rsidRPr="00745ECA">
        <w:rPr>
          <w:rFonts w:ascii="宋体" w:eastAsia="宋体" w:hAnsi="宋体" w:hint="eastAsia"/>
          <w:color w:val="FF0000"/>
          <w:sz w:val="32"/>
          <w:szCs w:val="32"/>
        </w:rPr>
        <w:t>分组结果</w:t>
      </w:r>
    </w:p>
    <w:p w14:paraId="59EDB65E" w14:textId="0F7A2631" w:rsidR="003943E4" w:rsidRDefault="003943E4" w:rsidP="003943E4">
      <w:pPr>
        <w:spacing w:line="360" w:lineRule="exact"/>
        <w:rPr>
          <w:rFonts w:ascii="宋体" w:eastAsia="宋体" w:hAnsi="宋体"/>
          <w:sz w:val="32"/>
          <w:szCs w:val="32"/>
        </w:rPr>
      </w:pPr>
    </w:p>
    <w:p w14:paraId="5C17EACF" w14:textId="77777777" w:rsidR="003943E4" w:rsidRDefault="003943E4" w:rsidP="003943E4">
      <w:pPr>
        <w:spacing w:line="360" w:lineRule="exact"/>
        <w:rPr>
          <w:rFonts w:ascii="宋体" w:eastAsia="宋体" w:hAnsi="宋体"/>
          <w:sz w:val="32"/>
          <w:szCs w:val="32"/>
        </w:rPr>
      </w:pPr>
    </w:p>
    <w:p w14:paraId="7B0FC112" w14:textId="77777777" w:rsidR="003943E4" w:rsidRDefault="003943E4" w:rsidP="003943E4">
      <w:pPr>
        <w:spacing w:line="360" w:lineRule="exact"/>
        <w:rPr>
          <w:rFonts w:ascii="宋体" w:eastAsia="宋体" w:hAnsi="宋体"/>
          <w:sz w:val="32"/>
          <w:szCs w:val="32"/>
        </w:rPr>
      </w:pPr>
    </w:p>
    <w:p w14:paraId="013EDF24" w14:textId="4B71698A" w:rsidR="003943E4" w:rsidRPr="00CA3106" w:rsidRDefault="003943E4" w:rsidP="00C0301E">
      <w:pPr>
        <w:pStyle w:val="a4"/>
        <w:spacing w:line="360" w:lineRule="exact"/>
        <w:ind w:firstLineChars="0" w:firstLine="0"/>
        <w:rPr>
          <w:rFonts w:ascii="宋体" w:eastAsia="宋体" w:hAnsi="宋体"/>
          <w:sz w:val="32"/>
          <w:szCs w:val="32"/>
        </w:rPr>
      </w:pPr>
      <w:r w:rsidRPr="00E95C42">
        <w:rPr>
          <w:rFonts w:ascii="宋体" w:eastAsia="宋体" w:hAnsi="宋体" w:hint="eastAsia"/>
          <w:b/>
          <w:bCs/>
          <w:color w:val="2E74B5" w:themeColor="accent5" w:themeShade="BF"/>
          <w:sz w:val="32"/>
          <w:szCs w:val="32"/>
        </w:rPr>
        <w:t>在院</w:t>
      </w:r>
      <w:r w:rsidRPr="00E95C42">
        <w:rPr>
          <w:rFonts w:ascii="宋体" w:eastAsia="宋体" w:hAnsi="宋体"/>
          <w:b/>
          <w:bCs/>
          <w:color w:val="2E74B5" w:themeColor="accent5" w:themeShade="BF"/>
          <w:sz w:val="32"/>
          <w:szCs w:val="32"/>
        </w:rPr>
        <w:t>DRG</w:t>
      </w:r>
      <w:r w:rsidRPr="00E95C42">
        <w:rPr>
          <w:rFonts w:ascii="宋体" w:eastAsia="宋体" w:hAnsi="宋体" w:hint="eastAsia"/>
          <w:b/>
          <w:bCs/>
          <w:color w:val="2E74B5" w:themeColor="accent5" w:themeShade="BF"/>
          <w:sz w:val="32"/>
          <w:szCs w:val="32"/>
        </w:rPr>
        <w:t>病人诊断查询</w:t>
      </w:r>
      <w:r w:rsidR="00C0301E" w:rsidRPr="00E95C42">
        <w:rPr>
          <w:rFonts w:ascii="宋体" w:eastAsia="宋体" w:hAnsi="宋体" w:hint="eastAsia"/>
          <w:b/>
          <w:bCs/>
          <w:color w:val="2E74B5" w:themeColor="accent5" w:themeShade="BF"/>
          <w:sz w:val="32"/>
          <w:szCs w:val="32"/>
        </w:rPr>
        <w:t>：</w:t>
      </w:r>
      <w:r w:rsidR="00C0301E">
        <w:rPr>
          <w:rFonts w:ascii="宋体" w:eastAsia="宋体" w:hAnsi="宋体" w:hint="eastAsia"/>
          <w:color w:val="0070C0"/>
          <w:sz w:val="28"/>
          <w:szCs w:val="28"/>
        </w:rPr>
        <w:t>该界面可以根据查询条件一次性列出所有已结算或未结算病人的全部诊断，方便住院医生对病人出院诊断的检查，看是否多开、重开、漏开、误开，也可以集中查看每个病人各个诊断的参考权重。</w:t>
      </w:r>
    </w:p>
    <w:p w14:paraId="64031722" w14:textId="77777777" w:rsidR="003943E4" w:rsidRDefault="003943E4" w:rsidP="003943E4">
      <w:pPr>
        <w:spacing w:line="360" w:lineRule="exact"/>
        <w:rPr>
          <w:rFonts w:ascii="宋体" w:eastAsia="宋体" w:hAnsi="宋体"/>
          <w:sz w:val="32"/>
          <w:szCs w:val="32"/>
        </w:rPr>
      </w:pPr>
    </w:p>
    <w:p w14:paraId="659B4FE3" w14:textId="77777777" w:rsidR="003943E4" w:rsidRDefault="003943E4" w:rsidP="003943E4">
      <w:pPr>
        <w:spacing w:line="360" w:lineRule="exact"/>
        <w:rPr>
          <w:rFonts w:ascii="宋体" w:eastAsia="宋体" w:hAnsi="宋体"/>
          <w:sz w:val="32"/>
          <w:szCs w:val="32"/>
        </w:rPr>
      </w:pPr>
      <w:r>
        <w:rPr>
          <w:noProof/>
        </w:rPr>
        <w:drawing>
          <wp:anchor distT="0" distB="0" distL="114300" distR="114300" simplePos="0" relativeHeight="251662336" behindDoc="1" locked="0" layoutInCell="1" allowOverlap="1" wp14:anchorId="28890B08" wp14:editId="2C7904DA">
            <wp:simplePos x="0" y="0"/>
            <wp:positionH relativeFrom="column">
              <wp:posOffset>-3250</wp:posOffset>
            </wp:positionH>
            <wp:positionV relativeFrom="paragraph">
              <wp:posOffset>-155</wp:posOffset>
            </wp:positionV>
            <wp:extent cx="9107805" cy="5035550"/>
            <wp:effectExtent l="0" t="0" r="0" b="0"/>
            <wp:wrapTight wrapText="bothSides">
              <wp:wrapPolygon edited="0">
                <wp:start x="0" y="0"/>
                <wp:lineTo x="0" y="21491"/>
                <wp:lineTo x="21550" y="21491"/>
                <wp:lineTo x="21550"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107805" cy="5035550"/>
                    </a:xfrm>
                    <a:prstGeom prst="rect">
                      <a:avLst/>
                    </a:prstGeom>
                  </pic:spPr>
                </pic:pic>
              </a:graphicData>
            </a:graphic>
          </wp:anchor>
        </w:drawing>
      </w:r>
    </w:p>
    <w:p w14:paraId="166DA287" w14:textId="38453AF7" w:rsidR="00453F01" w:rsidRDefault="00453F01" w:rsidP="00453F01">
      <w:pPr>
        <w:pStyle w:val="a4"/>
        <w:spacing w:line="360" w:lineRule="exact"/>
        <w:ind w:firstLineChars="0" w:firstLine="0"/>
        <w:rPr>
          <w:rFonts w:ascii="宋体" w:eastAsia="宋体" w:hAnsi="宋体"/>
          <w:sz w:val="32"/>
          <w:szCs w:val="32"/>
        </w:rPr>
      </w:pPr>
      <w:r w:rsidRPr="00E95C42">
        <w:rPr>
          <w:rFonts w:ascii="宋体" w:eastAsia="宋体" w:hAnsi="宋体" w:hint="eastAsia"/>
          <w:b/>
          <w:bCs/>
          <w:color w:val="2E74B5" w:themeColor="accent5" w:themeShade="BF"/>
          <w:sz w:val="32"/>
          <w:szCs w:val="32"/>
        </w:rPr>
        <w:lastRenderedPageBreak/>
        <w:t>已出院病人查询</w:t>
      </w:r>
      <w:r w:rsidR="007544F2" w:rsidRPr="00E95C42">
        <w:rPr>
          <w:rFonts w:ascii="宋体" w:eastAsia="宋体" w:hAnsi="宋体" w:hint="eastAsia"/>
          <w:b/>
          <w:bCs/>
          <w:color w:val="2E74B5" w:themeColor="accent5" w:themeShade="BF"/>
          <w:sz w:val="32"/>
          <w:szCs w:val="32"/>
        </w:rPr>
        <w:t>：</w:t>
      </w:r>
      <w:r w:rsidR="007544F2">
        <w:rPr>
          <w:rFonts w:ascii="宋体" w:eastAsia="宋体" w:hAnsi="宋体" w:hint="eastAsia"/>
          <w:color w:val="0070C0"/>
          <w:sz w:val="28"/>
          <w:szCs w:val="28"/>
        </w:rPr>
        <w:t>该界面列出了当前已出院的D</w:t>
      </w:r>
      <w:r w:rsidR="007544F2">
        <w:rPr>
          <w:rFonts w:ascii="宋体" w:eastAsia="宋体" w:hAnsi="宋体"/>
          <w:color w:val="0070C0"/>
          <w:sz w:val="28"/>
          <w:szCs w:val="28"/>
        </w:rPr>
        <w:t>RG</w:t>
      </w:r>
      <w:r w:rsidR="007544F2">
        <w:rPr>
          <w:rFonts w:ascii="宋体" w:eastAsia="宋体" w:hAnsi="宋体" w:hint="eastAsia"/>
          <w:color w:val="0070C0"/>
          <w:sz w:val="28"/>
          <w:szCs w:val="28"/>
        </w:rPr>
        <w:t>病人，可以通过分组状态查看哪些病人仍未分组，或者分组失败，或者</w:t>
      </w:r>
      <w:r w:rsidR="00E95C42">
        <w:rPr>
          <w:rFonts w:ascii="宋体" w:eastAsia="宋体" w:hAnsi="宋体" w:hint="eastAsia"/>
          <w:color w:val="0070C0"/>
          <w:sz w:val="28"/>
          <w:szCs w:val="28"/>
        </w:rPr>
        <w:t>是</w:t>
      </w:r>
      <w:r w:rsidR="007544F2">
        <w:rPr>
          <w:rFonts w:ascii="宋体" w:eastAsia="宋体" w:hAnsi="宋体" w:hint="eastAsia"/>
          <w:color w:val="0070C0"/>
          <w:sz w:val="28"/>
          <w:szCs w:val="28"/>
        </w:rPr>
        <w:t>低倍率、高倍率，</w:t>
      </w:r>
      <w:r w:rsidR="00E95C42">
        <w:rPr>
          <w:rFonts w:ascii="宋体" w:eastAsia="宋体" w:hAnsi="宋体" w:hint="eastAsia"/>
          <w:color w:val="0070C0"/>
          <w:sz w:val="28"/>
          <w:szCs w:val="28"/>
        </w:rPr>
        <w:t>方便医生及时对病人的诊断进行修改或调整，</w:t>
      </w:r>
      <w:r w:rsidR="007544F2">
        <w:rPr>
          <w:rFonts w:ascii="宋体" w:eastAsia="宋体" w:hAnsi="宋体" w:hint="eastAsia"/>
          <w:color w:val="0070C0"/>
          <w:sz w:val="28"/>
          <w:szCs w:val="28"/>
        </w:rPr>
        <w:t>可以根据科室或住院医生进行分类或授权查看</w:t>
      </w:r>
    </w:p>
    <w:p w14:paraId="5E1568E2" w14:textId="7DEEA4F2" w:rsidR="00453F01" w:rsidRDefault="00453F01" w:rsidP="003943E4">
      <w:pPr>
        <w:spacing w:line="360" w:lineRule="exact"/>
        <w:rPr>
          <w:rFonts w:ascii="宋体" w:eastAsia="宋体" w:hAnsi="宋体"/>
          <w:sz w:val="32"/>
          <w:szCs w:val="32"/>
        </w:rPr>
      </w:pPr>
      <w:r>
        <w:rPr>
          <w:noProof/>
        </w:rPr>
        <w:drawing>
          <wp:anchor distT="0" distB="0" distL="114300" distR="114300" simplePos="0" relativeHeight="251670528" behindDoc="0" locked="0" layoutInCell="1" allowOverlap="1" wp14:anchorId="3D37616D" wp14:editId="0D0FA037">
            <wp:simplePos x="0" y="0"/>
            <wp:positionH relativeFrom="column">
              <wp:posOffset>-91440</wp:posOffset>
            </wp:positionH>
            <wp:positionV relativeFrom="paragraph">
              <wp:posOffset>419100</wp:posOffset>
            </wp:positionV>
            <wp:extent cx="9144000" cy="4735830"/>
            <wp:effectExtent l="0" t="0" r="0" b="762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144000" cy="4735830"/>
                    </a:xfrm>
                    <a:prstGeom prst="rect">
                      <a:avLst/>
                    </a:prstGeom>
                  </pic:spPr>
                </pic:pic>
              </a:graphicData>
            </a:graphic>
          </wp:anchor>
        </w:drawing>
      </w:r>
    </w:p>
    <w:p w14:paraId="3114D944" w14:textId="2477CD19" w:rsidR="00453F01" w:rsidRDefault="00453F01" w:rsidP="003943E4">
      <w:pPr>
        <w:spacing w:line="360" w:lineRule="exact"/>
        <w:rPr>
          <w:rFonts w:ascii="宋体" w:eastAsia="宋体" w:hAnsi="宋体"/>
          <w:sz w:val="32"/>
          <w:szCs w:val="32"/>
        </w:rPr>
      </w:pPr>
    </w:p>
    <w:p w14:paraId="22084093" w14:textId="029A1CB0" w:rsidR="00453F01" w:rsidRDefault="00453F01" w:rsidP="003943E4">
      <w:pPr>
        <w:spacing w:line="360" w:lineRule="exact"/>
        <w:rPr>
          <w:rFonts w:ascii="宋体" w:eastAsia="宋体" w:hAnsi="宋体"/>
          <w:sz w:val="32"/>
          <w:szCs w:val="32"/>
        </w:rPr>
      </w:pPr>
    </w:p>
    <w:p w14:paraId="035ED69B" w14:textId="7B8D7C83" w:rsidR="00453F01" w:rsidRDefault="00453F01" w:rsidP="003943E4">
      <w:pPr>
        <w:spacing w:line="360" w:lineRule="exact"/>
        <w:rPr>
          <w:rFonts w:ascii="宋体" w:eastAsia="宋体" w:hAnsi="宋体"/>
          <w:sz w:val="32"/>
          <w:szCs w:val="32"/>
        </w:rPr>
      </w:pPr>
    </w:p>
    <w:p w14:paraId="1254A949" w14:textId="5E1BA433" w:rsidR="003943E4" w:rsidRDefault="003943E4" w:rsidP="003943E4">
      <w:pPr>
        <w:spacing w:line="360" w:lineRule="exact"/>
        <w:rPr>
          <w:rFonts w:ascii="宋体" w:eastAsia="宋体" w:hAnsi="宋体"/>
          <w:sz w:val="32"/>
          <w:szCs w:val="32"/>
        </w:rPr>
      </w:pPr>
      <w:r w:rsidRPr="00E95C42">
        <w:rPr>
          <w:rFonts w:ascii="宋体" w:eastAsia="宋体" w:hAnsi="宋体" w:hint="eastAsia"/>
          <w:b/>
          <w:bCs/>
          <w:color w:val="2E74B5" w:themeColor="accent5" w:themeShade="BF"/>
          <w:sz w:val="32"/>
          <w:szCs w:val="32"/>
        </w:rPr>
        <w:t>已结算病人：</w:t>
      </w:r>
      <w:r w:rsidR="00E95C42">
        <w:rPr>
          <w:rFonts w:ascii="宋体" w:eastAsia="宋体" w:hAnsi="宋体" w:hint="eastAsia"/>
          <w:color w:val="0070C0"/>
          <w:sz w:val="28"/>
          <w:szCs w:val="28"/>
        </w:rPr>
        <w:t>该界面列出了当前已结算并已进行了分组的所有D</w:t>
      </w:r>
      <w:r w:rsidR="00E95C42">
        <w:rPr>
          <w:rFonts w:ascii="宋体" w:eastAsia="宋体" w:hAnsi="宋体"/>
          <w:color w:val="0070C0"/>
          <w:sz w:val="28"/>
          <w:szCs w:val="28"/>
        </w:rPr>
        <w:t>RG</w:t>
      </w:r>
      <w:r w:rsidR="00E95C42">
        <w:rPr>
          <w:rFonts w:ascii="宋体" w:eastAsia="宋体" w:hAnsi="宋体" w:hint="eastAsia"/>
          <w:color w:val="0070C0"/>
          <w:sz w:val="28"/>
          <w:szCs w:val="28"/>
        </w:rPr>
        <w:t>病人，可以通过分组状态查看哪些病人为低倍率、高倍率，并及时对病人的诊断进行修改或调整，可以根据科室或住院医生进行分类或授权查看</w:t>
      </w:r>
    </w:p>
    <w:p w14:paraId="018B9454" w14:textId="77777777" w:rsidR="003943E4" w:rsidRDefault="003943E4" w:rsidP="003943E4">
      <w:pPr>
        <w:spacing w:line="360" w:lineRule="exact"/>
        <w:rPr>
          <w:rFonts w:ascii="宋体" w:eastAsia="宋体" w:hAnsi="宋体"/>
          <w:sz w:val="32"/>
          <w:szCs w:val="32"/>
        </w:rPr>
      </w:pPr>
    </w:p>
    <w:p w14:paraId="70B79620" w14:textId="62D4D7B5" w:rsidR="003943E4" w:rsidRPr="00E4396C" w:rsidRDefault="00E95C42" w:rsidP="003943E4">
      <w:pPr>
        <w:spacing w:line="360" w:lineRule="exact"/>
        <w:rPr>
          <w:rFonts w:ascii="宋体" w:eastAsia="宋体" w:hAnsi="宋体"/>
          <w:color w:val="0070C0"/>
          <w:sz w:val="32"/>
          <w:szCs w:val="32"/>
        </w:rPr>
      </w:pPr>
      <w:r>
        <w:rPr>
          <w:noProof/>
        </w:rPr>
        <w:drawing>
          <wp:anchor distT="0" distB="0" distL="114300" distR="114300" simplePos="0" relativeHeight="251664384" behindDoc="1" locked="0" layoutInCell="1" allowOverlap="1" wp14:anchorId="39BBFBF5" wp14:editId="7A8D64CA">
            <wp:simplePos x="0" y="0"/>
            <wp:positionH relativeFrom="margin">
              <wp:posOffset>169545</wp:posOffset>
            </wp:positionH>
            <wp:positionV relativeFrom="paragraph">
              <wp:posOffset>466090</wp:posOffset>
            </wp:positionV>
            <wp:extent cx="9107805" cy="4398010"/>
            <wp:effectExtent l="0" t="0" r="0" b="2540"/>
            <wp:wrapTight wrapText="bothSides">
              <wp:wrapPolygon edited="0">
                <wp:start x="0" y="0"/>
                <wp:lineTo x="0" y="21519"/>
                <wp:lineTo x="21550" y="21519"/>
                <wp:lineTo x="21550"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107805" cy="4398010"/>
                    </a:xfrm>
                    <a:prstGeom prst="rect">
                      <a:avLst/>
                    </a:prstGeom>
                  </pic:spPr>
                </pic:pic>
              </a:graphicData>
            </a:graphic>
          </wp:anchor>
        </w:drawing>
      </w:r>
      <w:r w:rsidR="003943E4" w:rsidRPr="00E4396C">
        <w:rPr>
          <w:rFonts w:ascii="宋体" w:eastAsia="宋体" w:hAnsi="宋体" w:hint="eastAsia"/>
          <w:color w:val="0070C0"/>
          <w:sz w:val="32"/>
          <w:szCs w:val="32"/>
        </w:rPr>
        <w:t>2</w:t>
      </w:r>
      <w:r w:rsidR="003943E4" w:rsidRPr="00E4396C">
        <w:rPr>
          <w:rFonts w:ascii="宋体" w:eastAsia="宋体" w:hAnsi="宋体"/>
          <w:color w:val="0070C0"/>
          <w:sz w:val="32"/>
          <w:szCs w:val="32"/>
        </w:rPr>
        <w:t>023</w:t>
      </w:r>
      <w:r w:rsidR="003943E4" w:rsidRPr="00E4396C">
        <w:rPr>
          <w:rFonts w:ascii="宋体" w:eastAsia="宋体" w:hAnsi="宋体" w:hint="eastAsia"/>
          <w:color w:val="0070C0"/>
          <w:sz w:val="32"/>
          <w:szCs w:val="32"/>
        </w:rPr>
        <w:t>年1月：</w:t>
      </w:r>
      <w:r w:rsidR="003943E4">
        <w:rPr>
          <w:rFonts w:ascii="宋体" w:eastAsia="宋体" w:hAnsi="宋体" w:hint="eastAsia"/>
          <w:color w:val="0070C0"/>
          <w:sz w:val="32"/>
          <w:szCs w:val="32"/>
        </w:rPr>
        <w:t>全院</w:t>
      </w:r>
    </w:p>
    <w:p w14:paraId="4E074302" w14:textId="32D9A67D" w:rsidR="003943E4" w:rsidRDefault="003943E4" w:rsidP="003943E4">
      <w:pPr>
        <w:spacing w:line="360" w:lineRule="exact"/>
        <w:rPr>
          <w:rFonts w:ascii="宋体" w:eastAsia="宋体" w:hAnsi="宋体"/>
          <w:sz w:val="32"/>
          <w:szCs w:val="32"/>
        </w:rPr>
      </w:pPr>
    </w:p>
    <w:p w14:paraId="07A28776" w14:textId="401A7335" w:rsidR="003943E4" w:rsidRDefault="003943E4" w:rsidP="003943E4">
      <w:pPr>
        <w:spacing w:line="360" w:lineRule="exact"/>
        <w:rPr>
          <w:rFonts w:ascii="宋体" w:eastAsia="宋体" w:hAnsi="宋体"/>
          <w:sz w:val="32"/>
          <w:szCs w:val="32"/>
        </w:rPr>
      </w:pPr>
    </w:p>
    <w:p w14:paraId="6B9D1F01" w14:textId="77777777" w:rsidR="003943E4" w:rsidRDefault="003943E4" w:rsidP="003943E4">
      <w:pPr>
        <w:spacing w:line="360" w:lineRule="exact"/>
        <w:rPr>
          <w:rFonts w:ascii="宋体" w:eastAsia="宋体" w:hAnsi="宋体"/>
          <w:sz w:val="32"/>
          <w:szCs w:val="32"/>
        </w:rPr>
      </w:pPr>
    </w:p>
    <w:p w14:paraId="2B9ACA4A" w14:textId="77777777" w:rsidR="003943E4" w:rsidRPr="00E4396C" w:rsidRDefault="003943E4" w:rsidP="003943E4">
      <w:pPr>
        <w:spacing w:line="360" w:lineRule="exact"/>
        <w:rPr>
          <w:rFonts w:ascii="宋体" w:eastAsia="宋体" w:hAnsi="宋体"/>
          <w:color w:val="0070C0"/>
          <w:sz w:val="32"/>
          <w:szCs w:val="32"/>
        </w:rPr>
      </w:pPr>
      <w:r w:rsidRPr="00E4396C">
        <w:rPr>
          <w:rFonts w:ascii="宋体" w:eastAsia="宋体" w:hAnsi="宋体" w:hint="eastAsia"/>
          <w:color w:val="0070C0"/>
          <w:sz w:val="32"/>
          <w:szCs w:val="32"/>
        </w:rPr>
        <w:t>2</w:t>
      </w:r>
      <w:r w:rsidRPr="00E4396C">
        <w:rPr>
          <w:rFonts w:ascii="宋体" w:eastAsia="宋体" w:hAnsi="宋体"/>
          <w:color w:val="0070C0"/>
          <w:sz w:val="32"/>
          <w:szCs w:val="32"/>
        </w:rPr>
        <w:t>023</w:t>
      </w:r>
      <w:r w:rsidRPr="00E4396C">
        <w:rPr>
          <w:rFonts w:ascii="宋体" w:eastAsia="宋体" w:hAnsi="宋体" w:hint="eastAsia"/>
          <w:color w:val="0070C0"/>
          <w:sz w:val="32"/>
          <w:szCs w:val="32"/>
        </w:rPr>
        <w:t>年</w:t>
      </w:r>
      <w:r w:rsidRPr="00E4396C">
        <w:rPr>
          <w:rFonts w:ascii="宋体" w:eastAsia="宋体" w:hAnsi="宋体"/>
          <w:color w:val="0070C0"/>
          <w:sz w:val="32"/>
          <w:szCs w:val="32"/>
        </w:rPr>
        <w:t>2</w:t>
      </w:r>
      <w:r w:rsidRPr="00E4396C">
        <w:rPr>
          <w:rFonts w:ascii="宋体" w:eastAsia="宋体" w:hAnsi="宋体" w:hint="eastAsia"/>
          <w:color w:val="0070C0"/>
          <w:sz w:val="32"/>
          <w:szCs w:val="32"/>
        </w:rPr>
        <w:t>月：</w:t>
      </w:r>
      <w:r>
        <w:rPr>
          <w:rFonts w:ascii="宋体" w:eastAsia="宋体" w:hAnsi="宋体" w:hint="eastAsia"/>
          <w:color w:val="0070C0"/>
          <w:sz w:val="32"/>
          <w:szCs w:val="32"/>
        </w:rPr>
        <w:t>某一个住院科室</w:t>
      </w:r>
    </w:p>
    <w:p w14:paraId="6C4F5232" w14:textId="77777777" w:rsidR="003943E4" w:rsidRDefault="003943E4" w:rsidP="003943E4">
      <w:pPr>
        <w:spacing w:line="360" w:lineRule="exact"/>
        <w:rPr>
          <w:rFonts w:ascii="宋体" w:eastAsia="宋体" w:hAnsi="宋体"/>
          <w:szCs w:val="21"/>
        </w:rPr>
      </w:pPr>
      <w:r>
        <w:rPr>
          <w:noProof/>
        </w:rPr>
        <w:drawing>
          <wp:anchor distT="0" distB="0" distL="114300" distR="114300" simplePos="0" relativeHeight="251663360" behindDoc="1" locked="0" layoutInCell="1" allowOverlap="1" wp14:anchorId="38B7DBAD" wp14:editId="007358B0">
            <wp:simplePos x="0" y="0"/>
            <wp:positionH relativeFrom="margin">
              <wp:align>right</wp:align>
            </wp:positionH>
            <wp:positionV relativeFrom="paragraph">
              <wp:posOffset>386672</wp:posOffset>
            </wp:positionV>
            <wp:extent cx="9107805" cy="4281170"/>
            <wp:effectExtent l="0" t="0" r="0" b="5080"/>
            <wp:wrapTight wrapText="bothSides">
              <wp:wrapPolygon edited="0">
                <wp:start x="0" y="0"/>
                <wp:lineTo x="0" y="21530"/>
                <wp:lineTo x="21550" y="21530"/>
                <wp:lineTo x="21550" y="0"/>
                <wp:lineTo x="0" y="0"/>
              </wp:wrapPolygon>
            </wp:wrapTight>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107805" cy="4281170"/>
                    </a:xfrm>
                    <a:prstGeom prst="rect">
                      <a:avLst/>
                    </a:prstGeom>
                  </pic:spPr>
                </pic:pic>
              </a:graphicData>
            </a:graphic>
          </wp:anchor>
        </w:drawing>
      </w:r>
    </w:p>
    <w:p w14:paraId="3A114149" w14:textId="77777777" w:rsidR="003943E4" w:rsidRDefault="003943E4" w:rsidP="003943E4">
      <w:pPr>
        <w:spacing w:line="360" w:lineRule="exact"/>
        <w:rPr>
          <w:rFonts w:ascii="宋体" w:eastAsia="宋体" w:hAnsi="宋体"/>
          <w:szCs w:val="21"/>
        </w:rPr>
      </w:pPr>
    </w:p>
    <w:p w14:paraId="43026C27" w14:textId="77777777" w:rsidR="003943E4" w:rsidRDefault="003943E4" w:rsidP="003943E4">
      <w:pPr>
        <w:spacing w:line="360" w:lineRule="exact"/>
        <w:rPr>
          <w:rFonts w:ascii="宋体" w:eastAsia="宋体" w:hAnsi="宋体"/>
          <w:szCs w:val="21"/>
        </w:rPr>
      </w:pPr>
    </w:p>
    <w:p w14:paraId="4EFBFDD1" w14:textId="77777777" w:rsidR="003943E4" w:rsidRDefault="003943E4" w:rsidP="003943E4">
      <w:pPr>
        <w:spacing w:line="360" w:lineRule="exact"/>
        <w:rPr>
          <w:rFonts w:ascii="宋体" w:eastAsia="宋体" w:hAnsi="宋体"/>
          <w:szCs w:val="21"/>
        </w:rPr>
      </w:pPr>
    </w:p>
    <w:p w14:paraId="3445191D" w14:textId="77777777" w:rsidR="003943E4" w:rsidRDefault="003943E4" w:rsidP="003943E4">
      <w:pPr>
        <w:spacing w:line="360" w:lineRule="exact"/>
        <w:rPr>
          <w:rFonts w:ascii="宋体" w:eastAsia="宋体" w:hAnsi="宋体"/>
          <w:szCs w:val="21"/>
        </w:rPr>
      </w:pPr>
    </w:p>
    <w:p w14:paraId="59E12D5F" w14:textId="2DD51397" w:rsidR="003943E4" w:rsidRPr="00E95C42" w:rsidRDefault="00590DC4" w:rsidP="003943E4">
      <w:pPr>
        <w:spacing w:line="360" w:lineRule="exact"/>
        <w:rPr>
          <w:rFonts w:ascii="宋体" w:eastAsia="宋体" w:hAnsi="宋体"/>
          <w:b/>
          <w:bCs/>
          <w:color w:val="2E74B5" w:themeColor="accent5" w:themeShade="BF"/>
          <w:sz w:val="32"/>
          <w:szCs w:val="32"/>
        </w:rPr>
      </w:pPr>
      <w:r>
        <w:rPr>
          <w:noProof/>
        </w:rPr>
        <w:lastRenderedPageBreak/>
        <w:drawing>
          <wp:anchor distT="0" distB="0" distL="114300" distR="114300" simplePos="0" relativeHeight="251680768" behindDoc="0" locked="0" layoutInCell="1" allowOverlap="1" wp14:anchorId="1A2F332E" wp14:editId="625D49DE">
            <wp:simplePos x="0" y="0"/>
            <wp:positionH relativeFrom="margin">
              <wp:align>right</wp:align>
            </wp:positionH>
            <wp:positionV relativeFrom="paragraph">
              <wp:posOffset>320040</wp:posOffset>
            </wp:positionV>
            <wp:extent cx="9036050" cy="5071110"/>
            <wp:effectExtent l="0" t="0" r="0" b="0"/>
            <wp:wrapSquare wrapText="bothSides"/>
            <wp:docPr id="668185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85094" name=""/>
                    <pic:cNvPicPr/>
                  </pic:nvPicPr>
                  <pic:blipFill>
                    <a:blip r:embed="rId20">
                      <a:extLst>
                        <a:ext uri="{28A0092B-C50C-407E-A947-70E740481C1C}">
                          <a14:useLocalDpi xmlns:a14="http://schemas.microsoft.com/office/drawing/2010/main" val="0"/>
                        </a:ext>
                      </a:extLst>
                    </a:blip>
                    <a:stretch>
                      <a:fillRect/>
                    </a:stretch>
                  </pic:blipFill>
                  <pic:spPr>
                    <a:xfrm>
                      <a:off x="0" y="0"/>
                      <a:ext cx="9036050" cy="5071110"/>
                    </a:xfrm>
                    <a:prstGeom prst="rect">
                      <a:avLst/>
                    </a:prstGeom>
                  </pic:spPr>
                </pic:pic>
              </a:graphicData>
            </a:graphic>
          </wp:anchor>
        </w:drawing>
      </w:r>
      <w:r w:rsidR="003943E4" w:rsidRPr="00E95C42">
        <w:rPr>
          <w:rFonts w:ascii="宋体" w:eastAsia="宋体" w:hAnsi="宋体" w:hint="eastAsia"/>
          <w:b/>
          <w:bCs/>
          <w:color w:val="2E74B5" w:themeColor="accent5" w:themeShade="BF"/>
          <w:sz w:val="32"/>
          <w:szCs w:val="32"/>
        </w:rPr>
        <w:t>已结算病人</w:t>
      </w:r>
      <w:r w:rsidR="00C12719">
        <w:rPr>
          <w:rFonts w:ascii="宋体" w:eastAsia="宋体" w:hAnsi="宋体" w:hint="eastAsia"/>
          <w:b/>
          <w:bCs/>
          <w:color w:val="2E74B5" w:themeColor="accent5" w:themeShade="BF"/>
          <w:sz w:val="32"/>
          <w:szCs w:val="32"/>
        </w:rPr>
        <w:t>诊断</w:t>
      </w:r>
      <w:r w:rsidR="003943E4" w:rsidRPr="00E95C42">
        <w:rPr>
          <w:rFonts w:ascii="宋体" w:eastAsia="宋体" w:hAnsi="宋体" w:hint="eastAsia"/>
          <w:b/>
          <w:bCs/>
          <w:color w:val="2E74B5" w:themeColor="accent5" w:themeShade="BF"/>
          <w:sz w:val="32"/>
          <w:szCs w:val="32"/>
        </w:rPr>
        <w:t>统计：</w:t>
      </w:r>
    </w:p>
    <w:p w14:paraId="2E968C6D" w14:textId="7CD260B6" w:rsidR="003943E4" w:rsidRDefault="003943E4" w:rsidP="003943E4">
      <w:pPr>
        <w:spacing w:line="360" w:lineRule="exact"/>
        <w:rPr>
          <w:rFonts w:ascii="宋体" w:eastAsia="宋体" w:hAnsi="宋体"/>
          <w:sz w:val="32"/>
          <w:szCs w:val="32"/>
        </w:rPr>
      </w:pPr>
    </w:p>
    <w:p w14:paraId="6095EF30" w14:textId="65554D84" w:rsidR="003943E4" w:rsidRDefault="003943E4" w:rsidP="003943E4">
      <w:pPr>
        <w:spacing w:line="360" w:lineRule="exact"/>
        <w:rPr>
          <w:rFonts w:ascii="宋体" w:eastAsia="宋体" w:hAnsi="宋体"/>
          <w:sz w:val="32"/>
          <w:szCs w:val="32"/>
        </w:rPr>
      </w:pPr>
    </w:p>
    <w:p w14:paraId="026E1FD8" w14:textId="77777777" w:rsidR="0029236E" w:rsidRDefault="0029236E" w:rsidP="003943E4">
      <w:pPr>
        <w:spacing w:line="360" w:lineRule="exact"/>
        <w:rPr>
          <w:rFonts w:ascii="宋体" w:eastAsia="宋体" w:hAnsi="宋体"/>
          <w:sz w:val="32"/>
          <w:szCs w:val="32"/>
        </w:rPr>
      </w:pPr>
    </w:p>
    <w:p w14:paraId="4989B075" w14:textId="5FB536E0" w:rsidR="0029236E" w:rsidRPr="00E95C42" w:rsidRDefault="0029236E" w:rsidP="0029236E">
      <w:pPr>
        <w:spacing w:line="360" w:lineRule="exact"/>
        <w:rPr>
          <w:rFonts w:ascii="宋体" w:eastAsia="宋体" w:hAnsi="宋体"/>
          <w:b/>
          <w:bCs/>
          <w:color w:val="2E74B5" w:themeColor="accent5" w:themeShade="BF"/>
          <w:sz w:val="32"/>
          <w:szCs w:val="32"/>
        </w:rPr>
      </w:pPr>
      <w:r>
        <w:rPr>
          <w:noProof/>
        </w:rPr>
        <w:lastRenderedPageBreak/>
        <w:drawing>
          <wp:anchor distT="0" distB="0" distL="114300" distR="114300" simplePos="0" relativeHeight="251681792" behindDoc="0" locked="0" layoutInCell="1" allowOverlap="1" wp14:anchorId="65091E69" wp14:editId="4607210B">
            <wp:simplePos x="0" y="0"/>
            <wp:positionH relativeFrom="margin">
              <wp:align>right</wp:align>
            </wp:positionH>
            <wp:positionV relativeFrom="paragraph">
              <wp:posOffset>440055</wp:posOffset>
            </wp:positionV>
            <wp:extent cx="9036050" cy="4886325"/>
            <wp:effectExtent l="0" t="0" r="0" b="9525"/>
            <wp:wrapSquare wrapText="bothSides"/>
            <wp:docPr id="1646210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10740" name=""/>
                    <pic:cNvPicPr/>
                  </pic:nvPicPr>
                  <pic:blipFill>
                    <a:blip r:embed="rId21">
                      <a:extLst>
                        <a:ext uri="{28A0092B-C50C-407E-A947-70E740481C1C}">
                          <a14:useLocalDpi xmlns:a14="http://schemas.microsoft.com/office/drawing/2010/main" val="0"/>
                        </a:ext>
                      </a:extLst>
                    </a:blip>
                    <a:stretch>
                      <a:fillRect/>
                    </a:stretch>
                  </pic:blipFill>
                  <pic:spPr>
                    <a:xfrm>
                      <a:off x="0" y="0"/>
                      <a:ext cx="9036050" cy="4886325"/>
                    </a:xfrm>
                    <a:prstGeom prst="rect">
                      <a:avLst/>
                    </a:prstGeom>
                  </pic:spPr>
                </pic:pic>
              </a:graphicData>
            </a:graphic>
            <wp14:sizeRelH relativeFrom="page">
              <wp14:pctWidth>0</wp14:pctWidth>
            </wp14:sizeRelH>
            <wp14:sizeRelV relativeFrom="page">
              <wp14:pctHeight>0</wp14:pctHeight>
            </wp14:sizeRelV>
          </wp:anchor>
        </w:drawing>
      </w:r>
      <w:r w:rsidRPr="00E95C42">
        <w:rPr>
          <w:rFonts w:ascii="宋体" w:eastAsia="宋体" w:hAnsi="宋体" w:hint="eastAsia"/>
          <w:b/>
          <w:bCs/>
          <w:color w:val="2E74B5" w:themeColor="accent5" w:themeShade="BF"/>
          <w:sz w:val="32"/>
          <w:szCs w:val="32"/>
        </w:rPr>
        <w:t>已结算病人</w:t>
      </w:r>
      <w:r>
        <w:rPr>
          <w:rFonts w:ascii="宋体" w:eastAsia="宋体" w:hAnsi="宋体" w:hint="eastAsia"/>
          <w:b/>
          <w:bCs/>
          <w:color w:val="2E74B5" w:themeColor="accent5" w:themeShade="BF"/>
          <w:sz w:val="32"/>
          <w:szCs w:val="32"/>
        </w:rPr>
        <w:t>分组人次</w:t>
      </w:r>
      <w:r w:rsidRPr="00E95C42">
        <w:rPr>
          <w:rFonts w:ascii="宋体" w:eastAsia="宋体" w:hAnsi="宋体" w:hint="eastAsia"/>
          <w:b/>
          <w:bCs/>
          <w:color w:val="2E74B5" w:themeColor="accent5" w:themeShade="BF"/>
          <w:sz w:val="32"/>
          <w:szCs w:val="32"/>
        </w:rPr>
        <w:t>统计：</w:t>
      </w:r>
    </w:p>
    <w:p w14:paraId="2F976962" w14:textId="15C62A20" w:rsidR="0029236E" w:rsidRDefault="0029236E" w:rsidP="003943E4">
      <w:pPr>
        <w:spacing w:line="360" w:lineRule="exact"/>
        <w:rPr>
          <w:rFonts w:ascii="宋体" w:eastAsia="宋体" w:hAnsi="宋体"/>
          <w:sz w:val="32"/>
          <w:szCs w:val="32"/>
        </w:rPr>
      </w:pPr>
    </w:p>
    <w:p w14:paraId="7209B3CA" w14:textId="7A05058F" w:rsidR="0029236E" w:rsidRDefault="0029236E" w:rsidP="003943E4">
      <w:pPr>
        <w:spacing w:line="360" w:lineRule="exact"/>
        <w:rPr>
          <w:rFonts w:ascii="宋体" w:eastAsia="宋体" w:hAnsi="宋体" w:hint="eastAsia"/>
          <w:sz w:val="32"/>
          <w:szCs w:val="32"/>
        </w:rPr>
      </w:pPr>
    </w:p>
    <w:p w14:paraId="5FF75EC5" w14:textId="6BA421CB" w:rsidR="003943E4" w:rsidRDefault="003943E4" w:rsidP="003943E4">
      <w:pPr>
        <w:spacing w:line="360" w:lineRule="exact"/>
        <w:rPr>
          <w:rFonts w:ascii="宋体" w:eastAsia="宋体" w:hAnsi="宋体"/>
          <w:sz w:val="32"/>
          <w:szCs w:val="32"/>
        </w:rPr>
      </w:pPr>
    </w:p>
    <w:sectPr w:rsidR="003943E4" w:rsidSect="00AF64D4">
      <w:footerReference w:type="default" r:id="rId22"/>
      <w:pgSz w:w="16838" w:h="11906" w:orient="landscape" w:code="9"/>
      <w:pgMar w:top="964" w:right="1304" w:bottom="964" w:left="1304" w:header="851"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D0D5F" w14:textId="77777777" w:rsidR="004D164F" w:rsidRDefault="004D164F" w:rsidP="003943E4">
      <w:r>
        <w:separator/>
      </w:r>
    </w:p>
  </w:endnote>
  <w:endnote w:type="continuationSeparator" w:id="0">
    <w:p w14:paraId="34F4E7E8" w14:textId="77777777" w:rsidR="004D164F" w:rsidRDefault="004D164F" w:rsidP="0039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57C1" w14:textId="181FCC3D" w:rsidR="002A48F4" w:rsidRDefault="002A48F4">
    <w:pPr>
      <w:pStyle w:val="a7"/>
    </w:pPr>
    <w:r>
      <w:rPr>
        <w:color w:val="4472C4" w:themeColor="accent1"/>
        <w:lang w:val="zh-CN"/>
      </w:rPr>
      <w:t xml:space="preserve">                                                                                                                                                         </w:t>
    </w:r>
    <w:r>
      <w:rPr>
        <w:rFonts w:asciiTheme="majorHAnsi" w:eastAsiaTheme="majorEastAsia" w:hAnsiTheme="majorHAnsi" w:cstheme="majorBidi"/>
        <w:color w:val="4472C4" w:themeColor="accent1"/>
        <w:sz w:val="20"/>
        <w:szCs w:val="20"/>
        <w:lang w:val="zh-CN"/>
      </w:rPr>
      <w:t xml:space="preserve"> </w:t>
    </w:r>
    <w:r>
      <w:rPr>
        <w:color w:val="4472C4" w:themeColor="accent1"/>
        <w:sz w:val="20"/>
        <w:szCs w:val="20"/>
      </w:rPr>
      <w:fldChar w:fldCharType="begin"/>
    </w:r>
    <w:r>
      <w:rPr>
        <w:color w:val="4472C4" w:themeColor="accent1"/>
        <w:sz w:val="20"/>
        <w:szCs w:val="20"/>
      </w:rPr>
      <w:instrText>PAGE    \* MERGEFORMAT</w:instrText>
    </w:r>
    <w:r>
      <w:rPr>
        <w:color w:val="4472C4" w:themeColor="accent1"/>
        <w:sz w:val="20"/>
        <w:szCs w:val="20"/>
      </w:rPr>
      <w:fldChar w:fldCharType="separate"/>
    </w:r>
    <w:r>
      <w:rPr>
        <w:rFonts w:asciiTheme="majorHAnsi" w:eastAsiaTheme="majorEastAsia" w:hAnsiTheme="majorHAnsi" w:cstheme="majorBidi"/>
        <w:color w:val="4472C4" w:themeColor="accent1"/>
        <w:sz w:val="20"/>
        <w:szCs w:val="20"/>
        <w:lang w:val="zh-CN"/>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AF81" w14:textId="77777777" w:rsidR="004D164F" w:rsidRDefault="004D164F" w:rsidP="003943E4">
      <w:r>
        <w:separator/>
      </w:r>
    </w:p>
  </w:footnote>
  <w:footnote w:type="continuationSeparator" w:id="0">
    <w:p w14:paraId="2CB3CAFB" w14:textId="77777777" w:rsidR="004D164F" w:rsidRDefault="004D164F" w:rsidP="00394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8480D"/>
    <w:multiLevelType w:val="hybridMultilevel"/>
    <w:tmpl w:val="D12C2304"/>
    <w:lvl w:ilvl="0" w:tplc="64CA0F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95446E7"/>
    <w:multiLevelType w:val="hybridMultilevel"/>
    <w:tmpl w:val="CBC6E6F6"/>
    <w:lvl w:ilvl="0" w:tplc="04090001">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7DF44D16"/>
    <w:multiLevelType w:val="hybridMultilevel"/>
    <w:tmpl w:val="34F4041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597593231">
    <w:abstractNumId w:val="2"/>
  </w:num>
  <w:num w:numId="2" w16cid:durableId="936669522">
    <w:abstractNumId w:val="0"/>
  </w:num>
  <w:num w:numId="3" w16cid:durableId="1573006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96A"/>
    <w:rsid w:val="00014929"/>
    <w:rsid w:val="00040EE5"/>
    <w:rsid w:val="00056A85"/>
    <w:rsid w:val="000979DA"/>
    <w:rsid w:val="000D52D6"/>
    <w:rsid w:val="000D769C"/>
    <w:rsid w:val="00120A65"/>
    <w:rsid w:val="00122FC0"/>
    <w:rsid w:val="00162FE7"/>
    <w:rsid w:val="001669BD"/>
    <w:rsid w:val="00183BA7"/>
    <w:rsid w:val="001A2853"/>
    <w:rsid w:val="001E3484"/>
    <w:rsid w:val="00206E2F"/>
    <w:rsid w:val="00224059"/>
    <w:rsid w:val="00251558"/>
    <w:rsid w:val="002631C5"/>
    <w:rsid w:val="0027104D"/>
    <w:rsid w:val="00272C4C"/>
    <w:rsid w:val="0029236E"/>
    <w:rsid w:val="002A48F4"/>
    <w:rsid w:val="002B24D4"/>
    <w:rsid w:val="002C56EC"/>
    <w:rsid w:val="002D7B94"/>
    <w:rsid w:val="002E42C4"/>
    <w:rsid w:val="00304843"/>
    <w:rsid w:val="0032302B"/>
    <w:rsid w:val="00333E94"/>
    <w:rsid w:val="00355C6F"/>
    <w:rsid w:val="0038596A"/>
    <w:rsid w:val="003943E4"/>
    <w:rsid w:val="003B6DF3"/>
    <w:rsid w:val="003C2AEF"/>
    <w:rsid w:val="003C2D85"/>
    <w:rsid w:val="003D1F6F"/>
    <w:rsid w:val="003F39E1"/>
    <w:rsid w:val="00405A8C"/>
    <w:rsid w:val="00406A2A"/>
    <w:rsid w:val="004141EA"/>
    <w:rsid w:val="00435A5D"/>
    <w:rsid w:val="00453F01"/>
    <w:rsid w:val="00464A37"/>
    <w:rsid w:val="004838E0"/>
    <w:rsid w:val="004943DF"/>
    <w:rsid w:val="004A10D9"/>
    <w:rsid w:val="004A1323"/>
    <w:rsid w:val="004B0864"/>
    <w:rsid w:val="004C003B"/>
    <w:rsid w:val="004D164F"/>
    <w:rsid w:val="004D343A"/>
    <w:rsid w:val="004E147B"/>
    <w:rsid w:val="005149D1"/>
    <w:rsid w:val="00521148"/>
    <w:rsid w:val="0053295F"/>
    <w:rsid w:val="00550763"/>
    <w:rsid w:val="005664D0"/>
    <w:rsid w:val="005811CE"/>
    <w:rsid w:val="00590DC4"/>
    <w:rsid w:val="005B25E7"/>
    <w:rsid w:val="005C361D"/>
    <w:rsid w:val="005E52C2"/>
    <w:rsid w:val="005F0BB0"/>
    <w:rsid w:val="006046EE"/>
    <w:rsid w:val="00627275"/>
    <w:rsid w:val="00664346"/>
    <w:rsid w:val="006C4C20"/>
    <w:rsid w:val="006C4C3F"/>
    <w:rsid w:val="006E05C0"/>
    <w:rsid w:val="006E0F40"/>
    <w:rsid w:val="006F2613"/>
    <w:rsid w:val="00720DD0"/>
    <w:rsid w:val="0072181C"/>
    <w:rsid w:val="00722E0B"/>
    <w:rsid w:val="00742C19"/>
    <w:rsid w:val="00745ECA"/>
    <w:rsid w:val="00754402"/>
    <w:rsid w:val="007544F2"/>
    <w:rsid w:val="00757185"/>
    <w:rsid w:val="00773A9E"/>
    <w:rsid w:val="007854BA"/>
    <w:rsid w:val="00792CD6"/>
    <w:rsid w:val="007F3BCD"/>
    <w:rsid w:val="00803BAA"/>
    <w:rsid w:val="00835243"/>
    <w:rsid w:val="0084158A"/>
    <w:rsid w:val="00843CDD"/>
    <w:rsid w:val="00851707"/>
    <w:rsid w:val="0085287F"/>
    <w:rsid w:val="00877BFD"/>
    <w:rsid w:val="00882AA9"/>
    <w:rsid w:val="008855E8"/>
    <w:rsid w:val="00886DBA"/>
    <w:rsid w:val="008A09E2"/>
    <w:rsid w:val="009114AA"/>
    <w:rsid w:val="00920E13"/>
    <w:rsid w:val="00924266"/>
    <w:rsid w:val="00942150"/>
    <w:rsid w:val="009474AD"/>
    <w:rsid w:val="009726B8"/>
    <w:rsid w:val="00985593"/>
    <w:rsid w:val="009E2FC4"/>
    <w:rsid w:val="009E31BC"/>
    <w:rsid w:val="009E7433"/>
    <w:rsid w:val="009E7E6C"/>
    <w:rsid w:val="00A13465"/>
    <w:rsid w:val="00A3489D"/>
    <w:rsid w:val="00A64041"/>
    <w:rsid w:val="00A6522F"/>
    <w:rsid w:val="00A76CB2"/>
    <w:rsid w:val="00A84210"/>
    <w:rsid w:val="00A937B1"/>
    <w:rsid w:val="00A93C8C"/>
    <w:rsid w:val="00A94DD6"/>
    <w:rsid w:val="00AC322C"/>
    <w:rsid w:val="00AF64D4"/>
    <w:rsid w:val="00B018EF"/>
    <w:rsid w:val="00B2732F"/>
    <w:rsid w:val="00B3248B"/>
    <w:rsid w:val="00B3493E"/>
    <w:rsid w:val="00B73F3F"/>
    <w:rsid w:val="00B77193"/>
    <w:rsid w:val="00B87D9B"/>
    <w:rsid w:val="00B94A78"/>
    <w:rsid w:val="00BD41C1"/>
    <w:rsid w:val="00BD6534"/>
    <w:rsid w:val="00BE648A"/>
    <w:rsid w:val="00C0301E"/>
    <w:rsid w:val="00C0707C"/>
    <w:rsid w:val="00C12719"/>
    <w:rsid w:val="00C147AE"/>
    <w:rsid w:val="00C42334"/>
    <w:rsid w:val="00C522D5"/>
    <w:rsid w:val="00C54B47"/>
    <w:rsid w:val="00C6412F"/>
    <w:rsid w:val="00C67C3A"/>
    <w:rsid w:val="00C75282"/>
    <w:rsid w:val="00C82E7B"/>
    <w:rsid w:val="00CB0A90"/>
    <w:rsid w:val="00D01B0F"/>
    <w:rsid w:val="00D0574D"/>
    <w:rsid w:val="00D10E7A"/>
    <w:rsid w:val="00D2049A"/>
    <w:rsid w:val="00D35520"/>
    <w:rsid w:val="00D44E6F"/>
    <w:rsid w:val="00D47F8A"/>
    <w:rsid w:val="00DB015E"/>
    <w:rsid w:val="00DC0AF0"/>
    <w:rsid w:val="00DD770A"/>
    <w:rsid w:val="00DF09E5"/>
    <w:rsid w:val="00E00EC4"/>
    <w:rsid w:val="00E04D3D"/>
    <w:rsid w:val="00E10810"/>
    <w:rsid w:val="00E213AD"/>
    <w:rsid w:val="00E42583"/>
    <w:rsid w:val="00E73CC7"/>
    <w:rsid w:val="00E95C42"/>
    <w:rsid w:val="00ED0918"/>
    <w:rsid w:val="00F0741B"/>
    <w:rsid w:val="00F22564"/>
    <w:rsid w:val="00F23FA2"/>
    <w:rsid w:val="00F50779"/>
    <w:rsid w:val="00F76566"/>
    <w:rsid w:val="00F83788"/>
    <w:rsid w:val="00F90577"/>
    <w:rsid w:val="00F97528"/>
    <w:rsid w:val="00FB3C49"/>
    <w:rsid w:val="00FB4122"/>
    <w:rsid w:val="00FC3EA6"/>
    <w:rsid w:val="00FC5894"/>
    <w:rsid w:val="00FD39DE"/>
    <w:rsid w:val="00FE3CF0"/>
    <w:rsid w:val="00FF133B"/>
    <w:rsid w:val="00FF2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9F2C6"/>
  <w15:chartTrackingRefBased/>
  <w15:docId w15:val="{25846DB1-2234-4947-B6D1-6777A211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1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3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22D5"/>
    <w:pPr>
      <w:ind w:firstLineChars="200" w:firstLine="420"/>
    </w:pPr>
  </w:style>
  <w:style w:type="paragraph" w:styleId="a5">
    <w:name w:val="header"/>
    <w:basedOn w:val="a"/>
    <w:link w:val="a6"/>
    <w:uiPriority w:val="99"/>
    <w:unhideWhenUsed/>
    <w:rsid w:val="003943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943E4"/>
    <w:rPr>
      <w:sz w:val="18"/>
      <w:szCs w:val="18"/>
    </w:rPr>
  </w:style>
  <w:style w:type="paragraph" w:styleId="a7">
    <w:name w:val="footer"/>
    <w:basedOn w:val="a"/>
    <w:link w:val="a8"/>
    <w:uiPriority w:val="99"/>
    <w:unhideWhenUsed/>
    <w:rsid w:val="003943E4"/>
    <w:pPr>
      <w:tabs>
        <w:tab w:val="center" w:pos="4153"/>
        <w:tab w:val="right" w:pos="8306"/>
      </w:tabs>
      <w:snapToGrid w:val="0"/>
      <w:jc w:val="left"/>
    </w:pPr>
    <w:rPr>
      <w:sz w:val="18"/>
      <w:szCs w:val="18"/>
    </w:rPr>
  </w:style>
  <w:style w:type="character" w:customStyle="1" w:styleId="a8">
    <w:name w:val="页脚 字符"/>
    <w:basedOn w:val="a0"/>
    <w:link w:val="a7"/>
    <w:uiPriority w:val="99"/>
    <w:rsid w:val="003943E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81882-11E4-436B-93FC-81C1771ED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14</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dc:creator>
  <cp:keywords/>
  <dc:description/>
  <cp:lastModifiedBy>fl 蒋</cp:lastModifiedBy>
  <cp:revision>60</cp:revision>
  <cp:lastPrinted>2023-11-13T11:52:00Z</cp:lastPrinted>
  <dcterms:created xsi:type="dcterms:W3CDTF">2023-03-02T03:25:00Z</dcterms:created>
  <dcterms:modified xsi:type="dcterms:W3CDTF">2023-11-13T12:07:00Z</dcterms:modified>
</cp:coreProperties>
</file>